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3AF5" w14:textId="2B6E1C8D" w:rsidR="00B20CDE" w:rsidRDefault="00B20CDE" w:rsidP="00854384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花鏡</w:t>
      </w:r>
    </w:p>
    <w:p w14:paraId="209DE1D3" w14:textId="77777777" w:rsidR="00B20CDE" w:rsidRDefault="00B20CDE" w:rsidP="00854384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1F6236D9" w14:textId="18EE70B7" w:rsidR="003E4B58" w:rsidRPr="00D676B3" w:rsidRDefault="003E4B58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一調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二機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三声</w:t>
      </w:r>
      <w:r w:rsidRPr="00D676B3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D676B3">
        <w:rPr>
          <w:rFonts w:ascii="ＭＳ ゴシック" w:eastAsia="ＭＳ ゴシック" w:hAnsi="ＭＳ ゴシック"/>
          <w:color w:val="000000"/>
          <w:sz w:val="24"/>
        </w:rPr>
        <w:t>音曲開口初声</w:t>
      </w:r>
    </w:p>
    <w:p w14:paraId="17ED074C" w14:textId="77777777" w:rsidR="00B20CDE" w:rsidRDefault="003E4B58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調子をば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が持つなり。吹物の調子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D676B3">
        <w:rPr>
          <w:rFonts w:ascii="ＭＳ ゴシック" w:eastAsia="ＭＳ ゴシック" w:hAnsi="ＭＳ ゴシック"/>
          <w:color w:val="000000"/>
          <w:sz w:val="24"/>
        </w:rPr>
        <w:t>音取りて、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に合はせすまして、目をふさぎて、息を内へ引きて、さて声を出せば、声先、調子の中より出づるなり。調子ばかりを音取りて、機にも合はせずして声を出だせば、声先調子に合ふ事、左右なく無し。調子をば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に籠めて声を出すがゆへに、一調・二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・三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声とは定むる也。</w:t>
      </w:r>
    </w:p>
    <w:p w14:paraId="39A99E52" w14:textId="7AC161C0" w:rsidR="003E4B58" w:rsidRPr="00B20CDE" w:rsidRDefault="003E4B58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又云、調子をば機にて持ち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声をば調子にて出し、文字をば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びるにて分かつべし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文字にもか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らぬほどの曲をば、顔の振り様を以てあひしらふべし。能</w:t>
      </w:r>
      <w:r w:rsidR="00056D3C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心中にあて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念ろうすべきなり。</w:t>
      </w:r>
    </w:p>
    <w:p w14:paraId="0F7F7B14" w14:textId="2EF1E049" w:rsidR="003E4B58" w:rsidRDefault="003E4B58" w:rsidP="00056D3C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宮急尚上下、声成文、謂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音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之。宮急陰。地・呂・出息。尚陽。天・律・入息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呂律合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声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上下、云声文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分五音成十二</w:t>
      </w:r>
      <w:r w:rsidR="00B20CDE">
        <w:rPr>
          <w:rFonts w:ascii="ＭＳ ゴシック" w:eastAsia="ＭＳ ゴシック" w:hAnsi="ＭＳ ゴシック" w:hint="eastAsia"/>
          <w:color w:val="000000"/>
          <w:sz w:val="24"/>
        </w:rPr>
        <w:t>律。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呂六、律六。</w:t>
      </w:r>
    </w:p>
    <w:p w14:paraId="10303CF0" w14:textId="77777777" w:rsidR="00B20CDE" w:rsidRDefault="00B20CDE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4E6E6492" w14:textId="1601685C" w:rsidR="00B20CDE" w:rsidRPr="00B20CDE" w:rsidRDefault="00B20CDE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動十分心　動七分身</w:t>
      </w:r>
    </w:p>
    <w:p w14:paraId="6B04B194" w14:textId="433D4587" w:rsidR="003E4B58" w:rsidRDefault="00B20CDE" w:rsidP="00854384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「心を十分に動かして身を七分に動かせ」とは、習う所の、手を指し、足を動かす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事、師の教へのま</w:t>
      </w:r>
      <w:r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に動かして、その</w:t>
      </w:r>
      <w:r>
        <w:rPr>
          <w:rFonts w:ascii="ＭＳ ゴシック" w:eastAsia="ＭＳ ゴシック" w:hAnsi="ＭＳ ゴシック" w:hint="eastAsia"/>
          <w:color w:val="000000"/>
          <w:sz w:val="24"/>
        </w:rPr>
        <w:t>分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をよく</w:t>
      </w:r>
      <w:r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し極めて後、指し引く手を、ち</w:t>
      </w:r>
      <w:r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と、心ほどには動かさで、心より内に控ふる也。これは、かならず、舞・はたらきに限るべか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ら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ず。立</w:t>
      </w:r>
      <w:r>
        <w:rPr>
          <w:rFonts w:ascii="ＭＳ ゴシック" w:eastAsia="ＭＳ ゴシック" w:hAnsi="ＭＳ ゴシック" w:hint="eastAsia"/>
          <w:color w:val="000000"/>
          <w:sz w:val="24"/>
        </w:rPr>
        <w:t>ふ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るまふ身づかひまでも、心よりは身を惜しみて立ちはたらけ</w:t>
      </w:r>
      <w:r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、身は体になり、心は用になりて、面白き感あるべし。</w:t>
      </w:r>
    </w:p>
    <w:p w14:paraId="6F058DD9" w14:textId="77777777" w:rsidR="00B20CDE" w:rsidRPr="00B20CDE" w:rsidRDefault="00B20CDE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5E10843B" w14:textId="60A2A0CE" w:rsidR="003E4B58" w:rsidRPr="00D676B3" w:rsidRDefault="003E4B58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 xml:space="preserve">　　　　強身動宥足踏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 xml:space="preserve">　強</w:t>
      </w:r>
      <w:r w:rsidRPr="00D676B3">
        <w:rPr>
          <w:rFonts w:ascii="ＭＳ ゴシック" w:eastAsia="ＭＳ ゴシック" w:hAnsi="ＭＳ ゴシック"/>
          <w:color w:val="000000"/>
          <w:sz w:val="24"/>
        </w:rPr>
        <w:t>足踏宥身動</w:t>
      </w:r>
    </w:p>
    <w:p w14:paraId="69F646FD" w14:textId="6281B1E6" w:rsidR="003E4B58" w:rsidRDefault="003E4B58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 xml:space="preserve">　これも、大かた、先の心十分の心也。身と足と同じやうに動けば、荒く見ゆるなり。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身をつかふ時、足を盗めば、狂うとは見ゆれども、荒からず。足を強く踏む時、身を静かに動かせば、足音は高けれども、身の静かなるによりて、荒くは見えぬ也。これすなはち、見聞同心ならぬ所、両体和合に成て、面白き感あり。</w:t>
      </w:r>
    </w:p>
    <w:p w14:paraId="49FC95EE" w14:textId="27A0402F" w:rsidR="0015679B" w:rsidRPr="0015679B" w:rsidRDefault="0015679B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そうじて、足を踏み習ふ事、舞にては踏み習ふべからず。余のはたらき・物まねにて踏み習ふべし。</w:t>
      </w:r>
    </w:p>
    <w:p w14:paraId="6516AA58" w14:textId="77777777" w:rsidR="0015679B" w:rsidRDefault="0015679B" w:rsidP="008D2F34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2A3EA922" w14:textId="5B13AD27" w:rsidR="003E4B58" w:rsidRPr="00D676B3" w:rsidRDefault="003E4B58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先聞後見</w:t>
      </w:r>
    </w:p>
    <w:p w14:paraId="6D19E252" w14:textId="39E78477" w:rsidR="003E4B58" w:rsidRPr="00D676B3" w:rsidRDefault="003E4B58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一切の物まね風体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、云事の品によりての見聞也。是を、云事のすなはちにし、あまさへ、言葉より進みて風情の見ゆる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事あり。聞く所と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る所と、前後する也。まづ、諸人の耳に聞く所を先立て、さて、風情を少し後る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やうにすれば、聞く心よりやがて見ゆる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所に移る堺にて、見聞成就する感あ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7CF9A49" w14:textId="2492B6BF" w:rsidR="003E4B58" w:rsidRDefault="0015679B" w:rsidP="00854384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とへば、泣</w:t>
      </w:r>
      <w:r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と云事には、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泣く」と云言葉を人に聞かせて、その言葉より少し後る</w:t>
      </w:r>
      <w:r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やうに、袖を顔にあつれば、</w:t>
      </w:r>
      <w:r>
        <w:rPr>
          <w:rFonts w:ascii="ＭＳ ゴシック" w:eastAsia="ＭＳ ゴシック" w:hAnsi="ＭＳ ゴシック" w:hint="eastAsia"/>
          <w:color w:val="000000"/>
          <w:sz w:val="24"/>
        </w:rPr>
        <w:t>風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情にて止まる也。</w:t>
      </w:r>
      <w:r>
        <w:rPr>
          <w:rFonts w:ascii="ＭＳ ゴシック" w:eastAsia="ＭＳ ゴシック" w:hAnsi="ＭＳ ゴシック" w:hint="eastAsia"/>
          <w:color w:val="000000"/>
          <w:sz w:val="24"/>
        </w:rPr>
        <w:t>「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泣く</w:t>
      </w:r>
      <w:r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と聞きも定めぬより、袖を顔にあつれば、言葉が後れて残るゆへに、言葉にて止まる也。さるほどに、風情が先に果て</w:t>
      </w:r>
      <w:r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はぐる</w:t>
      </w:r>
      <w:r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気色あり。しかれば、風情にて止まるべきがゆへに、「先づ聞かせて後に見せよ」</w:t>
      </w:r>
      <w:r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3E4B58" w:rsidRPr="00D676B3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05129A18" w14:textId="77777777" w:rsidR="008D2F34" w:rsidRPr="0015679B" w:rsidRDefault="008D2F34" w:rsidP="008D2F34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1DD01998" w14:textId="3FD6E05A" w:rsidR="0015679B" w:rsidRDefault="0015679B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先能其物成、去能其態似</w:t>
      </w:r>
    </w:p>
    <w:p w14:paraId="3F92BB89" w14:textId="2A77855B" w:rsidR="003E4B58" w:rsidRPr="00D676B3" w:rsidRDefault="003E4B58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「其の物に能く成る」と申たるは、申楽の物ま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ね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の品</w:t>
      </w:r>
      <w:r w:rsidR="008D2F34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也。尉にならば、老した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形なれば、腰を折り、足弱くて、手をも短か</w:t>
      </w:r>
      <w:r w:rsidR="0015679B">
        <w:rPr>
          <w:rFonts w:ascii="ＭＳ ゴシック" w:eastAsia="ＭＳ ゴシック" w:hAnsi="ＭＳ ゴシック" w:hint="eastAsia"/>
          <w:color w:val="000000"/>
          <w:sz w:val="24"/>
        </w:rPr>
        <w:t>短か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と指し引くべし。その姿に先づ成りて、舞をも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ひ、立はたらきをも、音曲をも、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の形の内よりすべし。女ならば、腰をも少し直に、</w:t>
      </w:r>
      <w:r w:rsidRPr="00D676B3">
        <w:rPr>
          <w:rFonts w:ascii="ＭＳ ゴシック" w:eastAsia="ＭＳ ゴシック" w:hAnsi="ＭＳ ゴシック"/>
          <w:color w:val="000000"/>
          <w:sz w:val="24"/>
        </w:rPr>
        <w:lastRenderedPageBreak/>
        <w:t>手をも高</w:t>
      </w:r>
      <w:r w:rsidR="008D2F34">
        <w:rPr>
          <w:rFonts w:ascii="ＭＳ ゴシック" w:eastAsia="ＭＳ ゴシック" w:hAnsi="ＭＳ ゴシック" w:hint="eastAsia"/>
          <w:color w:val="000000"/>
          <w:sz w:val="24"/>
        </w:rPr>
        <w:t>高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と指し引き、五体をも弱</w:t>
      </w:r>
      <w:r w:rsidR="008D2F34">
        <w:rPr>
          <w:rFonts w:ascii="ＭＳ ゴシック" w:eastAsia="ＭＳ ゴシック" w:hAnsi="ＭＳ ゴシック" w:hint="eastAsia"/>
          <w:color w:val="000000"/>
          <w:sz w:val="24"/>
        </w:rPr>
        <w:t>弱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と、心に力を持たずして、しな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しな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と身を扱ふべし。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さ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て、その姿の内より、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をも、音曲をも、立ふるまふ事までも、その態をすべし。怒れる事ならば、心に力を持ちて、身をも強</w:t>
      </w:r>
      <w:r w:rsidR="008D2F34">
        <w:rPr>
          <w:rFonts w:ascii="ＭＳ ゴシック" w:eastAsia="ＭＳ ゴシック" w:hAnsi="ＭＳ ゴシック" w:hint="eastAsia"/>
          <w:color w:val="000000"/>
          <w:sz w:val="24"/>
        </w:rPr>
        <w:t>強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と構へて、さて立はたらくべし。その外、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切の物ま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ね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の人体、先づ其の物に能く成る様を習ふべし。さて其の態をすべし。</w:t>
      </w:r>
    </w:p>
    <w:p w14:paraId="6E9DB521" w14:textId="77777777" w:rsidR="004D3A19" w:rsidRDefault="004D3A19" w:rsidP="00425856">
      <w:pPr>
        <w:snapToGrid w:val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5550BE3B" w14:textId="54EDEC32" w:rsidR="003E4B58" w:rsidRPr="00D676B3" w:rsidRDefault="003E4B58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舞声為根</w:t>
      </w:r>
    </w:p>
    <w:p w14:paraId="6F15FA90" w14:textId="0784345F" w:rsidR="003E4B58" w:rsidRDefault="003E4B58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舞は、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音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声より出でずば感あるべからず。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の匂ひより舞へ移る堺にて、妙力あ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べし。又、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おさむる所も、音感へおさまる位あり。</w:t>
      </w:r>
    </w:p>
    <w:p w14:paraId="5E8A56E1" w14:textId="4FD54F46" w:rsidR="00D676B3" w:rsidRPr="00D676B3" w:rsidRDefault="004D3A19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抑、舞歌と者、根本、如来蔵より出来せり、と云</w:t>
      </w:r>
      <w:r w:rsidR="008D2F34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>
        <w:rPr>
          <w:rFonts w:ascii="ＭＳ ゴシック" w:eastAsia="ＭＳ ゴシック" w:hAnsi="ＭＳ ゴシック" w:hint="eastAsia"/>
          <w:color w:val="000000"/>
          <w:sz w:val="24"/>
        </w:rPr>
        <w:t>。まづ、五臓より出づる息、五</w:t>
      </w:r>
      <w:r w:rsidR="00D676B3" w:rsidRPr="00D676B3">
        <w:rPr>
          <w:rFonts w:ascii="ＭＳ ゴシック" w:eastAsia="ＭＳ ゴシック" w:hAnsi="ＭＳ ゴシック"/>
          <w:color w:val="000000"/>
          <w:sz w:val="24"/>
        </w:rPr>
        <w:t>色に分かれて、五音・六調子となる。双調・黄鐘・一越調、是三律。平調・盤渉、是二呂。無調は、律呂両声より出でたる用の声なり。しかれば、五蔵より声を出すに五体を動かす人体、是、舞となる初め</w:t>
      </w:r>
      <w:r>
        <w:rPr>
          <w:rFonts w:ascii="ＭＳ ゴシック" w:eastAsia="ＭＳ ゴシック" w:hAnsi="ＭＳ ゴシック" w:hint="eastAsia"/>
          <w:color w:val="000000"/>
          <w:sz w:val="24"/>
        </w:rPr>
        <w:t>也。</w:t>
      </w:r>
    </w:p>
    <w:p w14:paraId="06651D88" w14:textId="691BB06A" w:rsidR="00D676B3" w:rsidRPr="00D676B3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しかれば、時の調子と者、四季に分かち、又、夜・昼十二時に、をの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をの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、双・黄・一越・平・盤の、その時</w:t>
      </w:r>
      <w:r w:rsidR="00F83C99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にあたれり。又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、時の調子とは、天人の舞歌の時節、天の調感爰に移りて通ずる折を、時の調子とは申なり、と云</w:t>
      </w:r>
      <w:r w:rsidR="001313D9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。天道は舞歌の時節不定あるまじければ、両説ともに、その謂れかなへりと見えたり。しかれば、駿河舞の事、天女天降りて舞歌の曲を留めし来歴より、此国に伝る秘曲となる。事多ければ、記すに及ばず。</w:t>
      </w:r>
    </w:p>
    <w:p w14:paraId="2C822134" w14:textId="6B0620B6" w:rsidR="00D676B3" w:rsidRPr="00D676B3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た</w:t>
      </w:r>
      <w:r w:rsidR="004D3A19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D676B3">
        <w:rPr>
          <w:rFonts w:ascii="ＭＳ ゴシック" w:eastAsia="ＭＳ ゴシック" w:hAnsi="ＭＳ ゴシック"/>
          <w:color w:val="000000"/>
          <w:sz w:val="24"/>
        </w:rPr>
        <w:t>舞は音声の力足らずば感あるべからずと心得べきまで也。まづ、常の舞にも、節曲舞などの音曲にて舞へば、便りありて舞いよきなり。又、笛・鼓の拍子なくては舞はるまじきなり。是、音力にて舞ふにてあらずや。</w:t>
      </w:r>
    </w:p>
    <w:p w14:paraId="236A0D0D" w14:textId="6FCBAD5B" w:rsidR="00D676B3" w:rsidRPr="00D676B3" w:rsidRDefault="00D676B3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 xml:space="preserve">　又云く、舞に五智あり。一、手智、二、舞智、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三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、相曲智、四、手体智、五、舞体智也。</w:t>
      </w:r>
    </w:p>
    <w:p w14:paraId="78647E25" w14:textId="5C1EB5A9" w:rsidR="00D676B3" w:rsidRPr="00C12529" w:rsidRDefault="00C12529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D676B3" w:rsidRPr="00D676B3">
        <w:rPr>
          <w:rFonts w:ascii="ＭＳ ゴシック" w:eastAsia="ＭＳ ゴシック" w:hAnsi="ＭＳ ゴシック"/>
          <w:color w:val="000000"/>
          <w:sz w:val="24"/>
        </w:rPr>
        <w:t>手智者、合掌の手より、五体を動かし、手を指し引き、舞一番を序破急へ舞おさむる</w:t>
      </w:r>
      <w:r>
        <w:rPr>
          <w:rFonts w:ascii="ＭＳ ゴシック" w:eastAsia="ＭＳ ゴシック" w:hAnsi="ＭＳ ゴシック" w:hint="eastAsia"/>
          <w:color w:val="000000"/>
          <w:sz w:val="24"/>
        </w:rPr>
        <w:t>曲</w:t>
      </w:r>
      <w:r w:rsidR="00D676B3" w:rsidRPr="00D676B3">
        <w:rPr>
          <w:rFonts w:ascii="ＭＳ ゴシック" w:eastAsia="ＭＳ ゴシック" w:hAnsi="ＭＳ ゴシック"/>
          <w:color w:val="000000"/>
          <w:sz w:val="24"/>
        </w:rPr>
        <w:t>道</w:t>
      </w:r>
      <w:r>
        <w:rPr>
          <w:rFonts w:ascii="ＭＳ ゴシック" w:eastAsia="ＭＳ ゴシック" w:hAnsi="ＭＳ ゴシック" w:hint="eastAsia"/>
          <w:color w:val="000000"/>
          <w:sz w:val="24"/>
        </w:rPr>
        <w:t>を習得する事也。是を</w:t>
      </w:r>
      <w:r w:rsidR="00D676B3" w:rsidRPr="00D676B3">
        <w:rPr>
          <w:rFonts w:ascii="ＭＳ ゴシック" w:eastAsia="ＭＳ ゴシック" w:hAnsi="ＭＳ ゴシック"/>
          <w:color w:val="000000"/>
          <w:sz w:val="24"/>
        </w:rPr>
        <w:t>手智と</w:t>
      </w:r>
      <w:r>
        <w:rPr>
          <w:rFonts w:ascii="ＭＳ ゴシック" w:eastAsia="ＭＳ ゴシック" w:hAnsi="ＭＳ ゴシック" w:hint="eastAsia"/>
          <w:color w:val="000000"/>
          <w:sz w:val="24"/>
        </w:rPr>
        <w:t>云。</w:t>
      </w:r>
    </w:p>
    <w:p w14:paraId="11A999E2" w14:textId="075CE06B" w:rsidR="00C12529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二、舞智者、手と云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舞なれども、手足を扱はずして、た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姿か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りを体にして、</w:t>
      </w:r>
      <w:r w:rsidR="00C12529">
        <w:rPr>
          <w:rFonts w:ascii="ＭＳ ゴシック" w:eastAsia="ＭＳ ゴシック" w:hAnsi="ＭＳ ゴシック" w:hint="eastAsia"/>
          <w:sz w:val="24"/>
        </w:rPr>
        <w:t>無手無風なるよそほひをなす道あり。縦ば飛鳥の風にしたがふよそほひなるべし。是を舞と云。</w:t>
      </w:r>
    </w:p>
    <w:p w14:paraId="5111E06F" w14:textId="2FE6E937" w:rsidR="00D676B3" w:rsidRPr="00C12529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三、相曲智者、以前の手智序破急の間に、舞を添へたり。手をなすは有文風、舞を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なすは無文風なり。有無風を相曲に和合する所、既に見風成就也。是、面白と見る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堺曲也。此二道を心得て舞曲をなすを、相曲智と名付。</w:t>
      </w:r>
    </w:p>
    <w:p w14:paraId="3E97A76F" w14:textId="7E4CF015" w:rsidR="00D676B3" w:rsidRPr="00C12529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四、手体風智者、此相曲に於いて、有無和合風の内に、手を体にして、舞を用にする体風あるべし。如此心得るを、手体風智と名付。</w:t>
      </w:r>
    </w:p>
    <w:p w14:paraId="15EC81D9" w14:textId="791C6A18" w:rsidR="00D676B3" w:rsidRPr="00D676B3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>五に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体風智者、舞を体にして、手を用にする体風なり。これ無姿也。</w:t>
      </w:r>
    </w:p>
    <w:p w14:paraId="4079B83E" w14:textId="3C94EB83" w:rsidR="00D676B3" w:rsidRPr="00D676B3" w:rsidRDefault="00D676B3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 xml:space="preserve">　凡、三体の風姿にあて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D676B3">
        <w:rPr>
          <w:rFonts w:ascii="ＭＳ ゴシック" w:eastAsia="ＭＳ ゴシック" w:hAnsi="ＭＳ ゴシック"/>
          <w:color w:val="000000"/>
          <w:sz w:val="24"/>
        </w:rPr>
        <w:t>見るに、男体に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D676B3">
        <w:rPr>
          <w:rFonts w:ascii="ＭＳ ゴシック" w:eastAsia="ＭＳ ゴシック" w:hAnsi="ＭＳ ゴシック"/>
          <w:color w:val="000000"/>
          <w:sz w:val="24"/>
        </w:rPr>
        <w:t>手体風智相応なるべき歟。女体には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体風智よろしかるべき歟也。よく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、物まねの人体に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りて、風曲をなすべ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08541D47" w14:textId="3521ED83" w:rsidR="00D676B3" w:rsidRPr="00425856" w:rsidRDefault="00D676B3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D676B3">
        <w:rPr>
          <w:rFonts w:ascii="ＭＳ ゴシック" w:eastAsia="ＭＳ ゴシック" w:hAnsi="ＭＳ ゴシック"/>
          <w:color w:val="000000"/>
          <w:sz w:val="24"/>
        </w:rPr>
        <w:t xml:space="preserve">　又、舞に、目前心後と云事あり。「目を前に見て、心を後に置け」となり。是は、以前申つる舞智風体の用心也。見所より見る所の風姿は、我が離見也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しかれば、我が眼の見る所は、我見也。離見の見にはあらず。離見の</w:t>
      </w:r>
      <w:r w:rsidR="00C12529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にて見る所は、則、見所同心の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なり。其時は、我姿を見得する也。我姿を見得すれば、左右前後を見るなり。しかれ共、目前左右までをば見れども、後姿をばいまだ知らぬか。後姿を覚えねば、</w:t>
      </w:r>
      <w:r w:rsidR="005F4D20">
        <w:rPr>
          <w:rFonts w:ascii="ＭＳ ゴシック" w:eastAsia="ＭＳ ゴシック" w:hAnsi="ＭＳ ゴシック" w:hint="eastAsia"/>
          <w:sz w:val="24"/>
        </w:rPr>
        <w:t>姿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の俗なる所をわぎまへず。さるほどに、離見の見にて、見所同見と成て、不及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目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の身所まで見智して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D676B3">
        <w:rPr>
          <w:rFonts w:ascii="ＭＳ ゴシック" w:eastAsia="ＭＳ ゴシック" w:hAnsi="ＭＳ ゴシック"/>
          <w:color w:val="000000"/>
          <w:sz w:val="24"/>
        </w:rPr>
        <w:t>五体相応の幽姿をなすべし。是則、「心を後に置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D676B3">
        <w:rPr>
          <w:rFonts w:ascii="ＭＳ ゴシック" w:eastAsia="ＭＳ ゴシック" w:hAnsi="ＭＳ ゴシック"/>
          <w:color w:val="000000"/>
          <w:sz w:val="24"/>
        </w:rPr>
        <w:t>」にてあ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らずや。返</w:t>
      </w:r>
      <w:r w:rsidR="00F83C99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、離見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35382">
        <w:rPr>
          <w:rFonts w:ascii="ＭＳ ゴシック" w:eastAsia="ＭＳ ゴシック" w:hAnsi="ＭＳ ゴシック"/>
          <w:color w:val="000000"/>
          <w:sz w:val="24"/>
        </w:rPr>
        <w:t>見を能</w:t>
      </w:r>
      <w:r w:rsidR="00F83C99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135382">
        <w:rPr>
          <w:rFonts w:ascii="ＭＳ ゴシック" w:eastAsia="ＭＳ ゴシック" w:hAnsi="ＭＳ ゴシック"/>
          <w:color w:val="000000"/>
          <w:sz w:val="24"/>
        </w:rPr>
        <w:t>見得して、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lastRenderedPageBreak/>
        <w:t>眼まな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を見ぬ所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135382">
        <w:rPr>
          <w:rFonts w:ascii="ＭＳ ゴシック" w:eastAsia="ＭＳ ゴシック" w:hAnsi="ＭＳ ゴシック"/>
          <w:color w:val="000000"/>
          <w:sz w:val="24"/>
        </w:rPr>
        <w:t>覚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え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て、左右前後を分明に安見せよ。定て花姿玉得の幽舞に至らん事、目前之証見なるべし。</w:t>
      </w:r>
    </w:p>
    <w:p w14:paraId="4833126D" w14:textId="6F9B9F55" w:rsidR="00D676B3" w:rsidRPr="00135382" w:rsidRDefault="00D676B3" w:rsidP="00425856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担板感云、惣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じて、舞・動に至る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まで、左右前後とおさむべし。</w:t>
      </w:r>
    </w:p>
    <w:p w14:paraId="72B4404D" w14:textId="77777777" w:rsidR="00D676B3" w:rsidRPr="00135382" w:rsidRDefault="00D676B3" w:rsidP="00425856">
      <w:pPr>
        <w:snapToGrid w:val="0"/>
        <w:spacing w:after="0"/>
        <w:ind w:firstLineChars="2500" w:firstLine="600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題目六ヶ条　已上。</w:t>
      </w:r>
    </w:p>
    <w:p w14:paraId="6CAE3674" w14:textId="77777777" w:rsidR="005F4D20" w:rsidRDefault="005F4D20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</w:p>
    <w:p w14:paraId="35557AE5" w14:textId="726C00A4" w:rsidR="00D676B3" w:rsidRPr="00135382" w:rsidRDefault="00D676B3" w:rsidP="00425856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 w:hint="eastAsia"/>
          <w:sz w:val="24"/>
        </w:rPr>
        <w:t>時節当感事</w:t>
      </w:r>
    </w:p>
    <w:p w14:paraId="5C9A03B8" w14:textId="31EA4088" w:rsidR="00D676B3" w:rsidRPr="00135382" w:rsidRDefault="00D676B3" w:rsidP="00854384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申楽の、当座に出て、さし事・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を出すに、其時分の際あるべし。早きも悪し。遅きも悪かるべし。先、楽屋より出て、橋がかりに歩み止まりて、諸方をうか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ひて、「すは声を出だすよ」と、諸人一同に待ち受くるすなはちに、声を出だすべし。是、諸人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心を受けて声を出だす、時節感当也。この時節少しも過ぐれば、又諸人之心ゆるくなりて、後に物を云出せば、万人の感に当たらず。此時節は、た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135382">
        <w:rPr>
          <w:rFonts w:ascii="ＭＳ ゴシック" w:eastAsia="ＭＳ ゴシック" w:hAnsi="ＭＳ ゴシック"/>
          <w:color w:val="000000"/>
          <w:sz w:val="24"/>
        </w:rPr>
        <w:t>見物の人の機にあり。人の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にある時節と者、為手の感より見する際なり。是、万人の見心を為手ひとりの眼精へ引き入る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135382">
        <w:rPr>
          <w:rFonts w:ascii="ＭＳ ゴシック" w:eastAsia="ＭＳ ゴシック" w:hAnsi="ＭＳ ゴシック"/>
          <w:color w:val="000000"/>
          <w:sz w:val="24"/>
        </w:rPr>
        <w:t>際也。当日一の大事の際也。</w:t>
      </w:r>
    </w:p>
    <w:p w14:paraId="35DF7ED6" w14:textId="4B047EE7" w:rsidR="00135382" w:rsidRPr="006477B9" w:rsidRDefault="00D676B3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 xml:space="preserve">　凡、橋がかりは、橋を三分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ほど行き残して、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をば出すべし。二句をば、橋の詰め、舞台の堺程にて云べし。顔をば桟敷の順にあて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桟敷をばまもるべからず。そうじて、顔の持ち様、貴</w:t>
      </w:r>
      <w:r w:rsidR="00F83C99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御顔にあて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その順に持つべし。内申楽・酒盛など</w:t>
      </w:r>
      <w:r w:rsidR="005F4D20">
        <w:rPr>
          <w:rFonts w:ascii="ＭＳ ゴシック" w:eastAsia="ＭＳ ゴシック" w:hAnsi="ＭＳ ゴシック" w:hint="eastAsia"/>
          <w:color w:val="000000"/>
          <w:sz w:val="24"/>
        </w:rPr>
        <w:t>にも、大人の御顔の順にあてて顔を持ちて、御顔をばまもるべからず。舞の手持ちは、</w:t>
      </w:r>
      <w:r w:rsidR="006477B9">
        <w:rPr>
          <w:rFonts w:ascii="ＭＳ ゴシック" w:eastAsia="ＭＳ ゴシック" w:hAnsi="ＭＳ ゴシック" w:hint="eastAsia"/>
          <w:color w:val="000000"/>
          <w:sz w:val="24"/>
        </w:rPr>
        <w:t>顔持ちに相応して袖を指すものなれば、この宛てがひを以て立はたらけば、大なる座式にも、小さき座敷にも、酒盛などまでも、身なりに相応するなり。よくよく宛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てがふべし。</w:t>
      </w:r>
    </w:p>
    <w:p w14:paraId="48266979" w14:textId="5065F8E4" w:rsidR="00135382" w:rsidRPr="00135382" w:rsidRDefault="00135382" w:rsidP="00425856">
      <w:pPr>
        <w:snapToGrid w:val="0"/>
        <w:spacing w:after="0"/>
        <w:ind w:firstLineChars="100" w:firstLine="24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又、舞台に立事</w:t>
      </w:r>
      <w:r w:rsidR="006477B9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135382">
        <w:rPr>
          <w:rFonts w:ascii="Times New Roman" w:eastAsia="ＭＳ ゴシック" w:hAnsi="Times New Roman"/>
          <w:color w:val="000000"/>
          <w:sz w:val="24"/>
        </w:rPr>
        <w:t>囃し手の座より舞台を三分二ほど前を残して立べし。又、舞などにも、舞い出し、舞い止むる所、舞台を三分一ほど後を残して、舞い初め、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舞</w:t>
      </w:r>
      <w:r w:rsidRPr="00135382">
        <w:rPr>
          <w:rFonts w:ascii="Times New Roman" w:eastAsia="ＭＳ ゴシック" w:hAnsi="Times New Roman"/>
          <w:color w:val="000000"/>
          <w:sz w:val="24"/>
        </w:rPr>
        <w:t>いおさむべし。又、大庭の申楽には、御前を近くなすやうに心得べし。小庭などならば、御前を遠くなすべし。ことさら、内申楽などならば、いかにも</w:t>
      </w:r>
      <w:r w:rsidR="006477B9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 w:rsidRPr="00135382">
        <w:rPr>
          <w:rFonts w:ascii="Times New Roman" w:eastAsia="ＭＳ ゴシック" w:hAnsi="Times New Roman"/>
          <w:color w:val="000000"/>
          <w:sz w:val="24"/>
        </w:rPr>
        <w:t>御前を遠くなすやうに用心すべし。</w:t>
      </w:r>
    </w:p>
    <w:p w14:paraId="53058C92" w14:textId="2CF79E3A" w:rsidR="00135382" w:rsidRPr="00135382" w:rsidRDefault="00135382" w:rsidP="00425856">
      <w:pPr>
        <w:snapToGrid w:val="0"/>
        <w:spacing w:after="0"/>
        <w:ind w:firstLineChars="100" w:firstLine="24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又、内にての音曲なども、その座式の</w:t>
      </w:r>
      <w:r w:rsidR="006477B9">
        <w:rPr>
          <w:rFonts w:ascii="Times New Roman" w:eastAsia="ＭＳ ゴシック" w:hAnsi="Times New Roman" w:hint="eastAsia"/>
          <w:color w:val="000000"/>
          <w:sz w:val="24"/>
        </w:rPr>
        <w:t>人</w:t>
      </w:r>
      <w:r w:rsidRPr="00135382">
        <w:rPr>
          <w:rFonts w:ascii="Times New Roman" w:eastAsia="ＭＳ ゴシック" w:hAnsi="Times New Roman"/>
          <w:color w:val="000000"/>
          <w:sz w:val="24"/>
        </w:rPr>
        <w:t>の心を取る時分あるべし。早きも悪く、遅からんもまして悪</w:t>
      </w:r>
      <w:r w:rsidR="006477B9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135382">
        <w:rPr>
          <w:rFonts w:ascii="Times New Roman" w:eastAsia="ＭＳ ゴシック" w:hAnsi="Times New Roman"/>
          <w:color w:val="000000"/>
          <w:sz w:val="24"/>
        </w:rPr>
        <w:t>るべし。「すは声を出すよ」と、、人の心に待ち受けて、心耳を静むる際より、声を出だすべし。爰にて、一調二機三声を以て、声先を出だす也。</w:t>
      </w:r>
    </w:p>
    <w:p w14:paraId="251CC5FB" w14:textId="77777777" w:rsidR="006477B9" w:rsidRDefault="006477B9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</w:p>
    <w:p w14:paraId="04F4F107" w14:textId="327DF495" w:rsidR="00135382" w:rsidRPr="00135382" w:rsidRDefault="00135382" w:rsidP="00425856">
      <w:pPr>
        <w:snapToGrid w:val="0"/>
        <w:spacing w:after="0"/>
        <w:ind w:firstLineChars="400" w:firstLine="96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序破急之事</w:t>
      </w:r>
    </w:p>
    <w:p w14:paraId="615607AF" w14:textId="7494FB0B" w:rsidR="00135382" w:rsidRPr="00664A39" w:rsidRDefault="00135382" w:rsidP="00664A39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序者、初めなれば、本風の姿也。脇の申楽、序なり。直なる本説の、さのみに細かになく、祝言なるが、正しく下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り</w:t>
      </w:r>
      <w:r w:rsidRPr="00135382">
        <w:rPr>
          <w:rFonts w:ascii="Times New Roman" w:eastAsia="ＭＳ ゴシック" w:hAnsi="Times New Roman"/>
          <w:color w:val="000000"/>
          <w:sz w:val="24"/>
        </w:rPr>
        <w:t>たるか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135382">
        <w:rPr>
          <w:rFonts w:ascii="Times New Roman" w:eastAsia="ＭＳ ゴシック" w:hAnsi="Times New Roman"/>
          <w:color w:val="000000"/>
          <w:sz w:val="24"/>
        </w:rPr>
        <w:t>りなるべし。態は舞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歌ば</w:t>
      </w:r>
      <w:r w:rsidRPr="00135382">
        <w:rPr>
          <w:rFonts w:ascii="Times New Roman" w:eastAsia="ＭＳ ゴシック" w:hAnsi="Times New Roman"/>
          <w:color w:val="000000"/>
          <w:sz w:val="24"/>
        </w:rPr>
        <w:t>かりなるべし。歌舞は此道の本態風なり。二番目の申楽は、脇の申楽には変りたる風体の、本説正しく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強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強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としたらんが、しとやかならん風体なるべし。是は、脇の申楽に変りたる風情なれども、いまださのみに細かにはなくて、</w:t>
      </w:r>
      <w:r w:rsidRPr="00135382">
        <w:rPr>
          <w:rFonts w:ascii="Times New Roman" w:eastAsia="ＭＳ ゴシック" w:hAnsi="Times New Roman"/>
          <w:color w:val="000000"/>
          <w:sz w:val="24"/>
        </w:rPr>
        <w:t>手をもいた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く</w:t>
      </w:r>
      <w:r w:rsidRPr="00135382">
        <w:rPr>
          <w:rFonts w:ascii="Times New Roman" w:eastAsia="ＭＳ ゴシック" w:hAnsi="Times New Roman"/>
          <w:color w:val="000000"/>
          <w:sz w:val="24"/>
        </w:rPr>
        <w:t>砕く時分にてなければ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135382">
        <w:rPr>
          <w:rFonts w:ascii="Times New Roman" w:eastAsia="ＭＳ ゴシック" w:hAnsi="Times New Roman"/>
          <w:color w:val="000000"/>
          <w:sz w:val="24"/>
        </w:rPr>
        <w:t>是も、いまだ序の名残の風体也。</w:t>
      </w:r>
    </w:p>
    <w:p w14:paraId="70153883" w14:textId="1E038CAA" w:rsidR="00135382" w:rsidRPr="00135382" w:rsidRDefault="001B144C" w:rsidP="00425856">
      <w:pPr>
        <w:snapToGrid w:val="0"/>
        <w:spacing w:after="0"/>
        <w:ind w:firstLineChars="100" w:firstLine="240"/>
        <w:jc w:val="both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三番目よりは、破也。これは序の本風の直に正しき体を、細かなる方へ移しあらはす体なり。序と申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はをのづから</w:t>
      </w:r>
      <w:r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姿、破は又、それ</w:t>
      </w:r>
      <w:r>
        <w:rPr>
          <w:rFonts w:ascii="Times New Roman" w:eastAsia="ＭＳ ゴシック" w:hAnsi="Times New Roman" w:hint="eastAsia"/>
          <w:color w:val="000000"/>
          <w:sz w:val="24"/>
        </w:rPr>
        <w:t>を和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して注</w:t>
      </w:r>
      <w:r>
        <w:rPr>
          <w:rFonts w:ascii="Times New Roman" w:eastAsia="ＭＳ ゴシック" w:hAnsi="Times New Roman" w:hint="eastAsia"/>
          <w:color w:val="000000"/>
          <w:sz w:val="24"/>
        </w:rPr>
        <w:t>する釈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の義なり。さるほどに、三番目より、能は、細かに手を</w:t>
      </w:r>
      <w:r>
        <w:rPr>
          <w:rFonts w:ascii="Times New Roman" w:eastAsia="ＭＳ ゴシック" w:hAnsi="Times New Roman" w:hint="eastAsia"/>
          <w:color w:val="000000"/>
          <w:sz w:val="24"/>
        </w:rPr>
        <w:t>入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て、物ま</w:t>
      </w:r>
      <w:r>
        <w:rPr>
          <w:rFonts w:ascii="Times New Roman" w:eastAsia="ＭＳ ゴシック" w:hAnsi="Times New Roman" w:hint="eastAsia"/>
          <w:color w:val="000000"/>
          <w:sz w:val="24"/>
        </w:rPr>
        <w:t>ね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のあらん風体なるべし。其日の肝要の能なるべし。かくて、四五番までは破の分なれば、色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を尽くして事をなすべし。</w:t>
      </w:r>
    </w:p>
    <w:p w14:paraId="0E44FA2C" w14:textId="734B7647" w:rsidR="00425856" w:rsidRDefault="00135382" w:rsidP="00425856">
      <w:pPr>
        <w:snapToGrid w:val="0"/>
        <w:spacing w:after="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急と申は、挙句の義なり。その日の名残なれば、限りの風なり。破と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135382">
        <w:rPr>
          <w:rFonts w:ascii="Times New Roman" w:eastAsia="ＭＳ ゴシック" w:hAnsi="Times New Roman"/>
          <w:color w:val="000000"/>
          <w:sz w:val="24"/>
        </w:rPr>
        <w:t>は、序を破りて、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細やけて、色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を尽くす姿なり。急と申は、又その破を尽くす所の、名残の一体</w:t>
      </w:r>
      <w:r w:rsidRPr="00135382">
        <w:rPr>
          <w:rFonts w:ascii="Times New Roman" w:eastAsia="ＭＳ ゴシック" w:hAnsi="Times New Roman"/>
          <w:color w:val="000000"/>
          <w:sz w:val="24"/>
        </w:rPr>
        <w:t>也。さる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程</w:t>
      </w:r>
      <w:r w:rsidRPr="00135382">
        <w:rPr>
          <w:rFonts w:ascii="Times New Roman" w:eastAsia="ＭＳ ゴシック" w:hAnsi="Times New Roman"/>
          <w:color w:val="000000"/>
          <w:sz w:val="24"/>
        </w:rPr>
        <w:t>に、急は、揉み寄せて、乱舞・はたらき、目を驚かす気色なり。揉むと申は、この時分の体なり。</w:t>
      </w:r>
    </w:p>
    <w:p w14:paraId="41A7342E" w14:textId="78EEFC70" w:rsidR="00135382" w:rsidRPr="00135382" w:rsidRDefault="00135382" w:rsidP="00425856">
      <w:pPr>
        <w:snapToGrid w:val="0"/>
        <w:spacing w:after="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lastRenderedPageBreak/>
        <w:t xml:space="preserve">　凡、昔は、能数、四五番には過ぎず。さるほどに、五番目はかならず急なりしか共、当時は、けしから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ず</w:t>
      </w:r>
      <w:r w:rsidRPr="00135382">
        <w:rPr>
          <w:rFonts w:ascii="Times New Roman" w:eastAsia="ＭＳ ゴシック" w:hAnsi="Times New Roman"/>
          <w:color w:val="000000"/>
          <w:sz w:val="24"/>
        </w:rPr>
        <w:t>能数多ければ、早く急に成ては、急が久しくて急ならず。能は、破にて久しかるべ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し。</w:t>
      </w:r>
      <w:r w:rsidRPr="00135382">
        <w:rPr>
          <w:rFonts w:ascii="Times New Roman" w:eastAsia="ＭＳ ゴシック" w:hAnsi="Times New Roman"/>
          <w:color w:val="000000"/>
          <w:sz w:val="24"/>
        </w:rPr>
        <w:t>破にて色</w:t>
      </w:r>
      <w:r w:rsidR="00664A39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Pr="00135382">
        <w:rPr>
          <w:rFonts w:ascii="Times New Roman" w:eastAsia="ＭＳ ゴシック" w:hAnsi="Times New Roman"/>
          <w:color w:val="000000"/>
          <w:sz w:val="24"/>
        </w:rPr>
        <w:t>を尽くして、急は、いかにもた</w:t>
      </w:r>
      <w:r w:rsidR="001B144C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135382">
        <w:rPr>
          <w:rFonts w:ascii="Times New Roman" w:eastAsia="ＭＳ ゴシック" w:hAnsi="Times New Roman"/>
          <w:color w:val="000000"/>
          <w:sz w:val="24"/>
        </w:rPr>
        <w:t>一きりなるべし。</w:t>
      </w:r>
    </w:p>
    <w:p w14:paraId="2425C51A" w14:textId="391EA63C" w:rsidR="00135382" w:rsidRPr="00135382" w:rsidRDefault="00135382" w:rsidP="00425856">
      <w:pPr>
        <w:snapToGrid w:val="0"/>
        <w:spacing w:after="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但、貴人の御意に</w:t>
      </w:r>
      <w:r w:rsidR="006E518B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135382">
        <w:rPr>
          <w:rFonts w:ascii="Times New Roman" w:eastAsia="ＭＳ ゴシック" w:hAnsi="Times New Roman"/>
          <w:color w:val="000000"/>
          <w:sz w:val="24"/>
        </w:rPr>
        <w:t>りて仕る能は、次第不同なれば、かねての宛てがひ変るなり。それに付ても、心得て、いまだ末あるべき能には、たとひ、急なる能を御意に</w:t>
      </w:r>
      <w:r w:rsidR="006E518B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135382">
        <w:rPr>
          <w:rFonts w:ascii="Times New Roman" w:eastAsia="ＭＳ ゴシック" w:hAnsi="Times New Roman"/>
          <w:color w:val="000000"/>
          <w:sz w:val="24"/>
        </w:rPr>
        <w:t>りて仕るとも、心中に控へて、さのみに揉まで、心七分動を心得て、なを</w:t>
      </w:r>
      <w:r w:rsidR="006E518B">
        <w:rPr>
          <w:rFonts w:ascii="Times New Roman" w:eastAsia="ＭＳ ゴシック" w:hAnsi="Times New Roman" w:hint="eastAsia"/>
          <w:color w:val="000000"/>
          <w:sz w:val="24"/>
        </w:rPr>
        <w:t>なを</w:t>
      </w:r>
      <w:r w:rsidRPr="00135382">
        <w:rPr>
          <w:rFonts w:ascii="Times New Roman" w:eastAsia="ＭＳ ゴシック" w:hAnsi="Times New Roman"/>
          <w:color w:val="000000"/>
          <w:sz w:val="24"/>
        </w:rPr>
        <w:t>奥を残すやうにすべし。</w:t>
      </w:r>
    </w:p>
    <w:p w14:paraId="43DCF9D7" w14:textId="3F75739D" w:rsidR="00135382" w:rsidRPr="00D33759" w:rsidRDefault="00135382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爰に大事あり。自然、能をする内に、はや破・急の時分に成て、貴人の御後来に御</w:t>
      </w:r>
      <w:r w:rsidR="00425856">
        <w:rPr>
          <w:rFonts w:ascii="Times New Roman" w:eastAsia="ＭＳ ゴシック" w:hAnsi="Times New Roman" w:hint="eastAsia"/>
          <w:color w:val="000000"/>
          <w:sz w:val="24"/>
        </w:rPr>
        <w:t>入</w:t>
      </w:r>
      <w:r w:rsidRPr="00135382">
        <w:rPr>
          <w:rFonts w:ascii="Times New Roman" w:eastAsia="ＭＳ ゴシック" w:hAnsi="Times New Roman"/>
          <w:color w:val="000000"/>
          <w:sz w:val="24"/>
        </w:rPr>
        <w:t>ある事あり。それは、はや申楽は急に及べ共、貴人の御心はいまだ序也。さるほどに、序の御心にて急なる能を御覧ずれば、すべて御意に合</w:t>
      </w:r>
      <w:r w:rsidR="00425856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135382">
        <w:rPr>
          <w:rFonts w:ascii="Times New Roman" w:eastAsia="ＭＳ ゴシック" w:hAnsi="Times New Roman"/>
          <w:color w:val="000000"/>
          <w:sz w:val="24"/>
        </w:rPr>
        <w:t>ず。結句、先に見</w:t>
      </w:r>
      <w:r w:rsidR="00425856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Pr="00135382">
        <w:rPr>
          <w:rFonts w:ascii="Times New Roman" w:eastAsia="ＭＳ ゴシック" w:hAnsi="Times New Roman"/>
          <w:color w:val="000000"/>
          <w:sz w:val="24"/>
        </w:rPr>
        <w:t>る見</w:t>
      </w:r>
      <w:r w:rsidR="00425856">
        <w:rPr>
          <w:rFonts w:ascii="Times New Roman" w:eastAsia="ＭＳ ゴシック" w:hAnsi="Times New Roman" w:hint="eastAsia"/>
          <w:color w:val="000000"/>
          <w:sz w:val="24"/>
        </w:rPr>
        <w:t>物衆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も、</w:t>
      </w:r>
      <w:r w:rsidR="00425856">
        <w:rPr>
          <w:rFonts w:ascii="ＭＳ ゴシック" w:eastAsia="ＭＳ ゴシック" w:hAnsi="ＭＳ ゴシック" w:hint="eastAsia"/>
          <w:color w:val="000000"/>
          <w:sz w:val="24"/>
        </w:rPr>
        <w:t>貴人の御座より、皆</w:t>
      </w:r>
      <w:r w:rsidR="001313D9">
        <w:rPr>
          <w:rFonts w:ascii="ＭＳ ゴシック" w:eastAsia="ＭＳ ゴシック" w:hAnsi="ＭＳ ゴシック" w:hint="eastAsia"/>
          <w:color w:val="000000"/>
          <w:sz w:val="24"/>
        </w:rPr>
        <w:t>皆</w:t>
      </w:r>
      <w:r w:rsidR="00425856">
        <w:rPr>
          <w:rFonts w:ascii="ＭＳ ゴシック" w:eastAsia="ＭＳ ゴシック" w:hAnsi="ＭＳ ゴシック" w:hint="eastAsia"/>
          <w:color w:val="000000"/>
          <w:sz w:val="24"/>
        </w:rPr>
        <w:t>機を静めて、座敷あらぬ体に成て、諸人の心も、座敷も、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又序になる気色あり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135382">
        <w:rPr>
          <w:rFonts w:ascii="ＭＳ ゴシック" w:eastAsia="ＭＳ ゴシック" w:hAnsi="ＭＳ ゴシック"/>
          <w:color w:val="000000"/>
          <w:sz w:val="24"/>
        </w:rPr>
        <w:t>此時節の能、さらに出で来ず。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さ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るほどに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又序に成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へ</w:t>
      </w:r>
      <w:r w:rsidR="00D33759">
        <w:rPr>
          <w:rFonts w:ascii="ＭＳ ゴシック" w:eastAsia="ＭＳ ゴシック" w:hAnsi="ＭＳ ゴシック" w:hint="eastAsia"/>
          <w:color w:val="838383"/>
          <w:sz w:val="24"/>
        </w:rPr>
        <w:t>りて</w:t>
      </w:r>
      <w:r w:rsidRPr="00135382">
        <w:rPr>
          <w:rFonts w:ascii="ＭＳ ゴシック" w:eastAsia="ＭＳ ゴシック" w:hAnsi="ＭＳ ゴシック"/>
          <w:color w:val="000000"/>
          <w:sz w:val="24"/>
        </w:rPr>
        <w:t>能をすべきかなれ共、それも又、なにとやらむ能悪し。一大事なり。かやうならん折をば、心得て、破なる能のよからんを、心を少序になして、しとやかにして、上意を取るべし。かやうに、貴人の御心を取り動かし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、又座敷を破・急ににこ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にこ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としなすやうに、故実を以てすべし。たとひ、かやうに心を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てするとも、十分にはあるべからず。</w:t>
      </w:r>
    </w:p>
    <w:p w14:paraId="53E2D177" w14:textId="620F1C2A" w:rsidR="00135382" w:rsidRPr="00135382" w:rsidRDefault="00135382" w:rsidP="00D33759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又、自然、期せざる御会の申楽ありて、大御酒の時分などに、にわかに召されて能を仕る事あるべし。それは又、御座敷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ははや</w:t>
      </w:r>
      <w:r w:rsidRPr="00135382">
        <w:rPr>
          <w:rFonts w:ascii="ＭＳ ゴシック" w:eastAsia="ＭＳ ゴシック" w:hAnsi="ＭＳ ゴシック"/>
          <w:color w:val="000000"/>
          <w:sz w:val="24"/>
        </w:rPr>
        <w:t>急也。仕るべき能は序也。是又大事也。かやうならん時の申楽をば、序を仕らん内に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、少し心を破に持て、ざのみにねや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さで、軽</w:t>
      </w:r>
      <w:r w:rsidR="00664A39">
        <w:rPr>
          <w:rFonts w:ascii="ＭＳ ゴシック" w:eastAsia="ＭＳ ゴシック" w:hAnsi="ＭＳ ゴシック" w:hint="eastAsia"/>
          <w:color w:val="000000"/>
          <w:sz w:val="24"/>
        </w:rPr>
        <w:t>軽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と機を持ちて、破・急へ早く移るやうに能をすべし。是は能の故実也。しか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れば、能よき事もあるべし。</w:t>
      </w:r>
    </w:p>
    <w:p w14:paraId="5AAFE04A" w14:textId="5D068DDF" w:rsidR="00135382" w:rsidRPr="00135382" w:rsidRDefault="00135382" w:rsidP="00D33759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又、酒盛なども、同じ心得場なり。「はや酒盛あるべし」とて、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兼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てより心得て、扇拍子より、祝言の音曲、次第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次第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の風体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、心得たる事なれば、用意のま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なるべし。自然、御後来の御座敷あらん時は、先の心根を以て、急を少し序になして、故実を以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てすべし。又。御座敷の急に参たらん時は、又先の故実と以て、序の心を少し急に持ちて仕べし。</w:t>
      </w:r>
    </w:p>
    <w:p w14:paraId="3C1096F0" w14:textId="7875BB72" w:rsidR="00135382" w:rsidRDefault="00135382" w:rsidP="00D33759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しかれば、序破急の心得、大義の申楽より始めて、酒盛、又はか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りそ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めの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音</w:t>
      </w:r>
      <w:r w:rsidRPr="00135382">
        <w:rPr>
          <w:rFonts w:ascii="ＭＳ ゴシック" w:eastAsia="ＭＳ ゴシック" w:hAnsi="ＭＳ ゴシック"/>
          <w:color w:val="000000"/>
          <w:sz w:val="24"/>
        </w:rPr>
        <w:t>曲</w:t>
      </w:r>
      <w:r w:rsidR="00D33759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座</w:t>
      </w:r>
      <w:r w:rsidRPr="00135382">
        <w:rPr>
          <w:rFonts w:ascii="Times New Roman" w:eastAsia="ＭＳ ゴシック" w:hAnsi="Times New Roman"/>
          <w:color w:val="000000"/>
          <w:sz w:val="24"/>
        </w:rPr>
        <w:t>敷までも、次第</w:t>
      </w:r>
      <w:r w:rsidR="00D33759">
        <w:rPr>
          <w:rFonts w:ascii="Times New Roman" w:eastAsia="ＭＳ ゴシック" w:hAnsi="Times New Roman" w:hint="eastAsia"/>
          <w:color w:val="000000"/>
          <w:sz w:val="24"/>
        </w:rPr>
        <w:t>次第</w:t>
      </w:r>
      <w:r w:rsidRPr="00135382">
        <w:rPr>
          <w:rFonts w:ascii="Times New Roman" w:eastAsia="ＭＳ ゴシック" w:hAnsi="Times New Roman"/>
          <w:color w:val="000000"/>
          <w:sz w:val="24"/>
        </w:rPr>
        <w:t>を心得べし。</w:t>
      </w:r>
    </w:p>
    <w:p w14:paraId="6E9E167A" w14:textId="77777777" w:rsidR="00D33759" w:rsidRPr="00D33759" w:rsidRDefault="00D33759" w:rsidP="00D33759">
      <w:pPr>
        <w:snapToGrid w:val="0"/>
        <w:spacing w:after="0"/>
        <w:jc w:val="both"/>
        <w:rPr>
          <w:rFonts w:ascii="ＭＳ ゴシック" w:eastAsia="ＭＳ ゴシック" w:hAnsi="ＭＳ ゴシック"/>
          <w:color w:val="8D8D8D"/>
          <w:sz w:val="24"/>
        </w:rPr>
      </w:pPr>
    </w:p>
    <w:p w14:paraId="39529A70" w14:textId="75568CAB" w:rsidR="00135382" w:rsidRPr="00135382" w:rsidRDefault="00135382" w:rsidP="00D33759">
      <w:pPr>
        <w:snapToGrid w:val="0"/>
        <w:spacing w:after="0"/>
        <w:ind w:firstLineChars="400" w:firstLine="96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知習道事</w:t>
      </w:r>
    </w:p>
    <w:p w14:paraId="0D0F2C24" w14:textId="3E29F4D8" w:rsidR="00135382" w:rsidRPr="00135382" w:rsidRDefault="00135382" w:rsidP="00425856">
      <w:pPr>
        <w:snapToGrid w:val="0"/>
        <w:spacing w:after="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至</w:t>
      </w:r>
      <w:r w:rsidR="00D33759">
        <w:rPr>
          <w:rFonts w:ascii="Times New Roman" w:eastAsia="ＭＳ ゴシック" w:hAnsi="Times New Roman" w:hint="eastAsia"/>
          <w:color w:val="000000"/>
          <w:sz w:val="24"/>
        </w:rPr>
        <w:t>り</w:t>
      </w:r>
      <w:r w:rsidRPr="00135382">
        <w:rPr>
          <w:rFonts w:ascii="Times New Roman" w:eastAsia="ＭＳ ゴシック" w:hAnsi="Times New Roman"/>
          <w:color w:val="000000"/>
          <w:sz w:val="24"/>
        </w:rPr>
        <w:t>たる上手の能をば、師によく習ひては似すべし。習はでは似すべからず。上手は、はや極め覚え終りて、さて、安き位に至る風体の、見る人のため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面</w:t>
      </w:r>
      <w:r w:rsidRPr="00135382">
        <w:rPr>
          <w:rFonts w:ascii="Times New Roman" w:eastAsia="ＭＳ ゴシック" w:hAnsi="Times New Roman"/>
          <w:color w:val="000000"/>
          <w:sz w:val="24"/>
        </w:rPr>
        <w:t>白きを、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ただ</w:t>
      </w:r>
      <w:r w:rsidRPr="00135382">
        <w:rPr>
          <w:rFonts w:ascii="Times New Roman" w:eastAsia="ＭＳ ゴシック" w:hAnsi="Times New Roman"/>
          <w:color w:val="000000"/>
          <w:sz w:val="24"/>
        </w:rPr>
        <w:t>面白とばかり心得て、初心是を似すれば、似せたりとは見ゆれ共、面白き感なし。上手は、はや、年来、心も身も十分に習ひ至過て、さて、動七分身に身を惜しみて、安くする所を、初心の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人</w:t>
      </w:r>
      <w:r w:rsidRPr="00135382">
        <w:rPr>
          <w:rFonts w:ascii="Times New Roman" w:eastAsia="ＭＳ ゴシック" w:hAnsi="Times New Roman"/>
          <w:color w:val="000000"/>
          <w:sz w:val="24"/>
        </w:rPr>
        <w:t>、習もせで似すれば、心も身も七分になる也。さるほどに詰まる也。</w:t>
      </w:r>
    </w:p>
    <w:p w14:paraId="469AEFF9" w14:textId="65FC6702" w:rsidR="00135382" w:rsidRPr="00D16221" w:rsidRDefault="00135382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然者、習ふ時には、師は、我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が当時する様には教えずして、初心なりし時のやうに、弟子を、身も心も十分に教うる也。教へすまして後、次第次第に上手になる所にて、</w:t>
      </w:r>
      <w:r w:rsidRPr="00135382">
        <w:rPr>
          <w:rFonts w:ascii="Times New Roman" w:eastAsia="ＭＳ ゴシック" w:hAnsi="Times New Roman"/>
          <w:color w:val="000000"/>
          <w:sz w:val="24"/>
        </w:rPr>
        <w:t>安き位に成て、</w:t>
      </w:r>
      <w:r w:rsidR="001557E4">
        <w:rPr>
          <w:rFonts w:ascii="Times New Roman" w:eastAsia="ＭＳ ゴシック" w:hAnsi="Times New Roman" w:hint="eastAsia"/>
          <w:color w:val="000000"/>
          <w:sz w:val="24"/>
        </w:rPr>
        <w:t>身</w:t>
      </w:r>
      <w:r w:rsidRPr="00135382">
        <w:rPr>
          <w:rFonts w:ascii="Times New Roman" w:eastAsia="ＭＳ ゴシック" w:hAnsi="Times New Roman"/>
          <w:color w:val="000000"/>
          <w:sz w:val="24"/>
        </w:rPr>
        <w:t>を少</w:t>
      </w:r>
      <w:r w:rsidR="001557E4">
        <w:rPr>
          <w:rFonts w:ascii="Times New Roman" w:eastAsia="ＭＳ ゴシック" w:hAnsi="Times New Roman" w:hint="eastAsia"/>
          <w:color w:val="000000"/>
          <w:sz w:val="24"/>
        </w:rPr>
        <w:t>少</w:t>
      </w:r>
      <w:r w:rsidRPr="00135382">
        <w:rPr>
          <w:rFonts w:ascii="Times New Roman" w:eastAsia="ＭＳ ゴシック" w:hAnsi="Times New Roman"/>
          <w:color w:val="000000"/>
          <w:sz w:val="24"/>
        </w:rPr>
        <w:t>と惜しめば、をのづから身七分動になる也。</w:t>
      </w:r>
    </w:p>
    <w:p w14:paraId="45AD44A1" w14:textId="25C32DDE" w:rsidR="00135382" w:rsidRPr="00135382" w:rsidRDefault="00135382" w:rsidP="00425856">
      <w:pPr>
        <w:snapToGrid w:val="0"/>
        <w:spacing w:after="0"/>
        <w:jc w:val="both"/>
        <w:rPr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 xml:space="preserve">　そうじて、安き位を似する道理あるべからず。似せば大事なるべし。大事なる所は、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せ</w:t>
      </w:r>
      <w:r w:rsidRPr="00135382">
        <w:rPr>
          <w:rFonts w:ascii="Times New Roman" w:eastAsia="ＭＳ ゴシック" w:hAnsi="Times New Roman"/>
          <w:color w:val="000000"/>
          <w:sz w:val="24"/>
        </w:rPr>
        <w:t>めて似すべき便りもあるべし。「似たる事は似たれ共、是なる事は是ならず」と云へ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り</w:t>
      </w:r>
      <w:r w:rsidRPr="00135382">
        <w:rPr>
          <w:rFonts w:ascii="Times New Roman" w:eastAsia="ＭＳ ゴシック" w:hAnsi="Times New Roman"/>
          <w:color w:val="000000"/>
          <w:sz w:val="24"/>
        </w:rPr>
        <w:t>。此是に似する宛てがひあるべしや。大安不二。</w:t>
      </w:r>
      <w:r w:rsidR="007C6E16">
        <w:rPr>
          <w:rFonts w:ascii="Times New Roman" w:eastAsia="ＭＳ ゴシック" w:hAnsi="Times New Roman" w:hint="eastAsia"/>
          <w:color w:val="000000"/>
          <w:sz w:val="24"/>
        </w:rPr>
        <w:t>口</w:t>
      </w:r>
      <w:r w:rsidRPr="00135382">
        <w:rPr>
          <w:rFonts w:ascii="Times New Roman" w:eastAsia="ＭＳ ゴシック" w:hAnsi="Times New Roman"/>
          <w:color w:val="000000"/>
          <w:sz w:val="24"/>
        </w:rPr>
        <w:t>伝有。</w:t>
      </w:r>
    </w:p>
    <w:p w14:paraId="6D09697F" w14:textId="2C9F9807" w:rsidR="00135382" w:rsidRPr="00135382" w:rsidRDefault="00D16221" w:rsidP="00D16221">
      <w:pPr>
        <w:snapToGrid w:val="0"/>
        <w:spacing w:after="0"/>
        <w:ind w:firstLineChars="100" w:firstLine="240"/>
        <w:jc w:val="both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一、</w:t>
      </w:r>
      <w:r w:rsidR="00135382" w:rsidRPr="00135382">
        <w:rPr>
          <w:rFonts w:ascii="Times New Roman" w:eastAsia="ＭＳ ゴシック" w:hAnsi="Times New Roman"/>
          <w:color w:val="000000"/>
          <w:sz w:val="24"/>
        </w:rPr>
        <w:t>師となり、弟子になる事、大かたを習う</w:t>
      </w:r>
      <w:r>
        <w:rPr>
          <w:rFonts w:ascii="Times New Roman" w:eastAsia="ＭＳ ゴシック" w:hAnsi="Times New Roman" w:hint="eastAsia"/>
          <w:color w:val="000000"/>
          <w:sz w:val="24"/>
        </w:rPr>
        <w:t>事は常の事なれ共、師の許す位は、弟子の</w:t>
      </w:r>
    </w:p>
    <w:p w14:paraId="7CBB8E1B" w14:textId="064664BA" w:rsidR="00D16221" w:rsidRDefault="00135382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 w:rsidRPr="00135382">
        <w:rPr>
          <w:rFonts w:ascii="Times New Roman" w:eastAsia="ＭＳ ゴシック" w:hAnsi="Times New Roman"/>
          <w:color w:val="000000"/>
          <w:sz w:val="24"/>
        </w:rPr>
        <w:t>下地と心を見すましてならでは許さぬ子細あり。易云、非其人伝其書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、所天悪</w:t>
      </w:r>
      <w:r w:rsidRPr="00135382">
        <w:rPr>
          <w:rFonts w:ascii="Times New Roman" w:eastAsia="ＭＳ ゴシック" w:hAnsi="Times New Roman"/>
          <w:color w:val="000000"/>
          <w:sz w:val="24"/>
        </w:rPr>
        <w:t>。下地お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ろそ</w:t>
      </w:r>
      <w:r w:rsidRPr="00135382">
        <w:rPr>
          <w:rFonts w:ascii="Times New Roman" w:eastAsia="ＭＳ ゴシック" w:hAnsi="Times New Roman"/>
          <w:color w:val="000000"/>
          <w:sz w:val="24"/>
        </w:rPr>
        <w:t>かなれば、許す事かな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はず</w:t>
      </w:r>
      <w:r w:rsidRPr="00135382">
        <w:rPr>
          <w:rFonts w:ascii="Times New Roman" w:eastAsia="ＭＳ ゴシック" w:hAnsi="Times New Roman"/>
          <w:color w:val="000000"/>
          <w:sz w:val="24"/>
        </w:rPr>
        <w:t>。そのゆへ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135382">
        <w:rPr>
          <w:rFonts w:ascii="Times New Roman" w:eastAsia="ＭＳ ゴシック" w:hAnsi="Times New Roman"/>
          <w:color w:val="000000"/>
          <w:sz w:val="24"/>
        </w:rPr>
        <w:t>、おろそかなるを許せば、許す位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t>は高上なり。</w:t>
      </w:r>
      <w:r w:rsidR="00D16221">
        <w:rPr>
          <w:rFonts w:ascii="Times New Roman" w:eastAsia="ＭＳ ゴシック" w:hAnsi="Times New Roman" w:hint="eastAsia"/>
          <w:color w:val="000000"/>
          <w:sz w:val="24"/>
        </w:rPr>
        <w:lastRenderedPageBreak/>
        <w:t>下地は及ばねば、相応せぬによてかなはず。かなはねば、許す事偽りに成て、</w:t>
      </w:r>
      <w:r w:rsidR="00CA5834">
        <w:rPr>
          <w:rFonts w:ascii="Times New Roman" w:eastAsia="ＭＳ ゴシック" w:hAnsi="Times New Roman" w:hint="eastAsia"/>
          <w:color w:val="000000"/>
          <w:sz w:val="24"/>
        </w:rPr>
        <w:t>いたづらなるゆへに、許さぬ也。</w:t>
      </w:r>
    </w:p>
    <w:p w14:paraId="2E9D1C8B" w14:textId="7FA829AD" w:rsidR="00135382" w:rsidRPr="00CA5834" w:rsidRDefault="00CA5834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抑、その物に成る事、三そろはねばかなはず。下地のかなふべき器量、一。心に好きありて、此道に一行三昧になるべき心、一。又。此道を教ふべき師、一也。此三そろはねば、その物にはなるまじき也。其物と者、上手の位に至りて、師と許さるる位なり。</w:t>
      </w:r>
    </w:p>
    <w:p w14:paraId="04D8F9E6" w14:textId="4B11CA24" w:rsidR="001660F3" w:rsidRPr="001660F3" w:rsidRDefault="001660F3" w:rsidP="00C3644F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660F3">
        <w:rPr>
          <w:rFonts w:ascii="ＭＳ ゴシック" w:eastAsia="ＭＳ ゴシック" w:hAnsi="ＭＳ ゴシック"/>
          <w:color w:val="000000"/>
          <w:sz w:val="24"/>
        </w:rPr>
        <w:t>又、当時の若為手の芸態風を見るに、転読になる事あり。是も又、習はで似するゆへなり。二曲より三体に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て、年来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稽古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ありて、次第連続に習道あらば、いづれも得手に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て、頭</w:t>
      </w:r>
      <w:r w:rsidR="001557E4">
        <w:rPr>
          <w:rFonts w:ascii="ＭＳ ゴシック" w:eastAsia="ＭＳ ゴシック" w:hAnsi="ＭＳ ゴシック" w:hint="eastAsia"/>
          <w:color w:val="000000"/>
          <w:sz w:val="24"/>
        </w:rPr>
        <w:t>頭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の芸風になるべき事なるを、た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1660F3">
        <w:rPr>
          <w:rFonts w:ascii="ＭＳ ゴシック" w:eastAsia="ＭＳ ゴシック" w:hAnsi="ＭＳ ゴシック"/>
          <w:color w:val="000000"/>
          <w:sz w:val="24"/>
        </w:rPr>
        <w:t>似せ学びて、一</w:t>
      </w:r>
      <w:r w:rsidR="001557E4">
        <w:rPr>
          <w:rFonts w:ascii="ＭＳ ゴシック" w:eastAsia="ＭＳ ゴシック" w:hAnsi="ＭＳ ゴシック" w:hint="eastAsia"/>
          <w:color w:val="000000"/>
          <w:sz w:val="24"/>
        </w:rPr>
        <w:t>旦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の事をなすゆへに、転読になるかと覚えたり。先、二曲を習はん程は、三体をば習ふべからず。三体を習ふ時分なりとも、軍体をばしばらく習ふべからず。軍体を習う共、砕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動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・力動などまでをば残すべき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1660F3">
        <w:rPr>
          <w:rFonts w:ascii="ＭＳ ゴシック" w:eastAsia="ＭＳ ゴシック" w:hAnsi="ＭＳ ゴシック"/>
          <w:color w:val="000000"/>
          <w:sz w:val="24"/>
        </w:rPr>
        <w:t>年来の時分あるべし。是を、一度に習ひ、一度に似せん事、いかほどの大事ぞや。返</w:t>
      </w:r>
      <w:r w:rsidR="001557E4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、思ひ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1660F3">
        <w:rPr>
          <w:rFonts w:ascii="ＭＳ ゴシック" w:eastAsia="ＭＳ ゴシック" w:hAnsi="ＭＳ ゴシック"/>
          <w:color w:val="000000"/>
          <w:sz w:val="24"/>
        </w:rPr>
        <w:t>寄らぬ事なるべし。若、年若き為手の、達者に紛れて、転読なりとも一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旦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の花あるべし。それは、年行かば能は下るべし。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し下らずとも、名人になる事、返</w:t>
      </w:r>
      <w:r w:rsidR="001557E4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あるべからず。心得べし。</w:t>
      </w:r>
    </w:p>
    <w:p w14:paraId="24487C9A" w14:textId="24343C74" w:rsidR="00135382" w:rsidRDefault="001660F3" w:rsidP="00C3644F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</w:rPr>
      </w:pPr>
      <w:r w:rsidRPr="001660F3">
        <w:rPr>
          <w:rFonts w:ascii="ＭＳ ゴシック" w:eastAsia="ＭＳ ゴシック" w:hAnsi="ＭＳ ゴシック"/>
          <w:color w:val="000000"/>
          <w:sz w:val="24"/>
        </w:rPr>
        <w:t>又、此転読に付て、心得べき事あり。あまりにめづらしき能ばかりを好みて、古き能をし捨て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し捨て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、能の主にならぬ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、又能の転読なり。得手に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たる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1660F3">
        <w:rPr>
          <w:rFonts w:ascii="ＭＳ ゴシック" w:eastAsia="ＭＳ ゴシック" w:hAnsi="ＭＳ ゴシック"/>
          <w:color w:val="000000"/>
          <w:sz w:val="24"/>
        </w:rPr>
        <w:t>を、定能にし定めて、その内に新しき能を交ぜてすべし。めづらしきばかりに移りて、もとの</w:t>
      </w:r>
      <w:r w:rsidR="00135382" w:rsidRPr="00135382">
        <w:rPr>
          <w:rFonts w:ascii="ＭＳ ゴシック" w:eastAsia="ＭＳ ゴシック" w:hAnsi="ＭＳ ゴシック"/>
          <w:color w:val="000000"/>
          <w:sz w:val="24"/>
        </w:rPr>
        <w:t>能を忘るれば、是又、能の位、大な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135382" w:rsidRPr="00135382">
        <w:rPr>
          <w:rFonts w:ascii="ＭＳ ゴシック" w:eastAsia="ＭＳ ゴシック" w:hAnsi="ＭＳ ゴシック"/>
          <w:color w:val="000000"/>
          <w:sz w:val="24"/>
        </w:rPr>
        <w:t>転読なり。めづらしきばかりをすれば、又めづらしからず。古きに新しきを交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="00135382" w:rsidRPr="00135382">
        <w:rPr>
          <w:rFonts w:ascii="ＭＳ ゴシック" w:eastAsia="ＭＳ ゴシック" w:hAnsi="ＭＳ ゴシック"/>
          <w:color w:val="000000"/>
          <w:sz w:val="24"/>
        </w:rPr>
        <w:t>れば、古きも、又新しきも、ともにめづらしきなり。是、まことの花なるべし。孔子云、「</w:t>
      </w:r>
      <w:r w:rsidR="00C3644F">
        <w:rPr>
          <w:rFonts w:ascii="ＭＳ ゴシック" w:eastAsia="ＭＳ ゴシック" w:hAnsi="ＭＳ ゴシック" w:hint="eastAsia"/>
          <w:color w:val="000000"/>
          <w:sz w:val="24"/>
        </w:rPr>
        <w:t>温</w:t>
      </w:r>
      <w:r w:rsidR="00135382" w:rsidRPr="00135382">
        <w:rPr>
          <w:rFonts w:ascii="ＭＳ ゴシック" w:eastAsia="ＭＳ ゴシック" w:hAnsi="ＭＳ ゴシック"/>
          <w:color w:val="000000"/>
          <w:sz w:val="24"/>
        </w:rPr>
        <w:t>故新知。可以為師」。</w:t>
      </w:r>
    </w:p>
    <w:p w14:paraId="08EC6192" w14:textId="77777777" w:rsidR="00C3644F" w:rsidRPr="00135382" w:rsidRDefault="00C3644F" w:rsidP="00C3644F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</w:p>
    <w:p w14:paraId="0BE0DC6A" w14:textId="5A2D856E" w:rsidR="00135382" w:rsidRPr="00135382" w:rsidRDefault="00135382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 xml:space="preserve">　　　　　上手之知感事</w:t>
      </w:r>
    </w:p>
    <w:p w14:paraId="085BC199" w14:textId="0C10BBA3" w:rsidR="00135382" w:rsidRPr="00135382" w:rsidRDefault="00135382" w:rsidP="009F2933">
      <w:pPr>
        <w:snapToGrid w:val="0"/>
        <w:spacing w:after="0"/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>音曲・舞・はたらき足りぬれば、上手と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135382">
        <w:rPr>
          <w:rFonts w:ascii="ＭＳ ゴシック" w:eastAsia="ＭＳ ゴシック" w:hAnsi="ＭＳ ゴシック"/>
          <w:color w:val="000000"/>
          <w:sz w:val="24"/>
        </w:rPr>
        <w:t>也。達者になければ、不足なる事是非なけれども、それにはよらず、上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手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は又別にある物也。その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ゆ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へは、声よく、舞・はたらき足りぬれ共、名人にならぬ為手あり。声悪く、二曲さのみの達者になけれども、上手の覚え天下にあるもあり。是則、舞・はたらきは態也。主に成る物は心なり。又正位也。さるほどに、面白き味わいを知りて、心にてする能は、さのみの達者になけれ共、上手の名を取る也。しかれば、まことの上手に名を得る事、舞・はたらきの達者にはよるべからず。是はた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為手の正位心にて、瑞風より出る感かと覚えたり。此分目を心得る事、上手也。しかれば、十分に極めたる為手も、面白き所のなき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あり。初心より面白き所のあるもあり。しかれば</w:t>
      </w:r>
      <w:r w:rsidR="002957B7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135382">
        <w:rPr>
          <w:rFonts w:ascii="ＭＳ ゴシック" w:eastAsia="ＭＳ ゴシック" w:hAnsi="ＭＳ ゴシック"/>
          <w:color w:val="000000"/>
          <w:sz w:val="24"/>
        </w:rPr>
        <w:t>初心より、七八分、十分になりぬれば、次第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次第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に上手の位に至れ共、面白きと思ふは、又別也。</w:t>
      </w:r>
    </w:p>
    <w:p w14:paraId="4DA6105A" w14:textId="548154DB" w:rsidR="00135382" w:rsidRPr="00644764" w:rsidRDefault="00135382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135382">
        <w:rPr>
          <w:rFonts w:ascii="ＭＳ ゴシック" w:eastAsia="ＭＳ ゴシック" w:hAnsi="ＭＳ ゴシック"/>
          <w:color w:val="000000"/>
          <w:sz w:val="24"/>
        </w:rPr>
        <w:t xml:space="preserve">　又、面白き位より上に、心にも覚えず「あ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135382">
        <w:rPr>
          <w:rFonts w:ascii="ＭＳ ゴシック" w:eastAsia="ＭＳ ゴシック" w:hAnsi="ＭＳ ゴシック"/>
          <w:color w:val="000000"/>
          <w:sz w:val="24"/>
        </w:rPr>
        <w:t>」と云重あるべし。是は感なり。これは、心にも覚えねば、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面</w:t>
      </w:r>
      <w:r w:rsidRPr="00135382">
        <w:rPr>
          <w:rFonts w:ascii="ＭＳ ゴシック" w:eastAsia="ＭＳ ゴシック" w:hAnsi="ＭＳ ゴシック"/>
          <w:color w:val="000000"/>
          <w:sz w:val="24"/>
        </w:rPr>
        <w:t>白しとだに思はぬ感なり。爰を「混ぜぬ」とも云。しかれ</w:t>
      </w:r>
      <w:r w:rsidRPr="00644764">
        <w:rPr>
          <w:rFonts w:ascii="ＭＳ ゴシック" w:eastAsia="ＭＳ ゴシック" w:hAnsi="ＭＳ ゴシック"/>
          <w:color w:val="000000"/>
          <w:sz w:val="24"/>
        </w:rPr>
        <w:t>ば、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易</w:t>
      </w:r>
      <w:r w:rsidRPr="00644764">
        <w:rPr>
          <w:rFonts w:ascii="ＭＳ ゴシック" w:eastAsia="ＭＳ ゴシック" w:hAnsi="ＭＳ ゴシック"/>
          <w:color w:val="000000"/>
          <w:sz w:val="24"/>
        </w:rPr>
        <w:t>に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644764">
        <w:rPr>
          <w:rFonts w:ascii="ＭＳ ゴシック" w:eastAsia="ＭＳ ゴシック" w:hAnsi="ＭＳ ゴシック"/>
          <w:color w:val="000000"/>
          <w:sz w:val="24"/>
        </w:rPr>
        <w:t>、感と云文字の下、心を書かで、</w:t>
      </w:r>
      <w:r w:rsidR="002957B7">
        <w:rPr>
          <w:rFonts w:ascii="ＭＳ ゴシック" w:eastAsia="ＭＳ ゴシック" w:hAnsi="ＭＳ ゴシック" w:hint="eastAsia"/>
          <w:color w:val="000000"/>
          <w:sz w:val="24"/>
        </w:rPr>
        <w:t>咸</w:t>
      </w:r>
      <w:r w:rsidRPr="00644764">
        <w:rPr>
          <w:rFonts w:ascii="ＭＳ ゴシック" w:eastAsia="ＭＳ ゴシック" w:hAnsi="ＭＳ ゴシック"/>
          <w:color w:val="000000"/>
          <w:sz w:val="24"/>
        </w:rPr>
        <w:t>ばかりを「かん」と読ませたり。是、</w:t>
      </w:r>
      <w:r w:rsidR="009F2933">
        <w:rPr>
          <w:rFonts w:ascii="ＭＳ ゴシック" w:eastAsia="ＭＳ ゴシック" w:hAnsi="ＭＳ ゴシック" w:hint="eastAsia"/>
          <w:color w:val="000000"/>
          <w:sz w:val="24"/>
        </w:rPr>
        <w:t>まことの「かん」には、心もなき際なるがゆへなり。</w:t>
      </w:r>
    </w:p>
    <w:p w14:paraId="1B1B97D8" w14:textId="2D2A9949" w:rsidR="00644764" w:rsidRPr="00644764" w:rsidRDefault="00644764" w:rsidP="009F2933">
      <w:pPr>
        <w:snapToGrid w:val="0"/>
        <w:spacing w:after="0"/>
        <w:ind w:firstLineChars="100" w:firstLine="24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>為手の位も如此。初心より連続に習い上りては、よき為手と言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644764">
        <w:rPr>
          <w:rFonts w:ascii="Times New Roman" w:eastAsia="ＭＳ ゴシック" w:hAnsi="Times New Roman"/>
          <w:color w:val="000000"/>
          <w:sz w:val="24"/>
        </w:rPr>
        <w:t>る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644764">
        <w:rPr>
          <w:rFonts w:ascii="Times New Roman" w:eastAsia="ＭＳ ゴシック" w:hAnsi="Times New Roman"/>
          <w:color w:val="000000"/>
          <w:sz w:val="24"/>
        </w:rPr>
        <w:t>まで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なり</w:t>
      </w:r>
      <w:r w:rsidRPr="00644764">
        <w:rPr>
          <w:rFonts w:ascii="Times New Roman" w:eastAsia="ＭＳ ゴシック" w:hAnsi="Times New Roman"/>
          <w:color w:val="000000"/>
          <w:sz w:val="24"/>
        </w:rPr>
        <w:t>。是は、はや上手に至る位也。その上に面白き位あれば、はや名人の位なり。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そ</w:t>
      </w:r>
      <w:r w:rsidRPr="00644764">
        <w:rPr>
          <w:rFonts w:ascii="Times New Roman" w:eastAsia="ＭＳ ゴシック" w:hAnsi="Times New Roman"/>
          <w:color w:val="000000"/>
          <w:sz w:val="24"/>
        </w:rPr>
        <w:t>の上に無心の感を持つ事、天下の名望を得る位なり。此重</w:t>
      </w:r>
      <w:r w:rsidR="002957B7">
        <w:rPr>
          <w:rFonts w:ascii="Times New Roman" w:eastAsia="ＭＳ ゴシック" w:hAnsi="Times New Roman" w:hint="eastAsia"/>
          <w:color w:val="000000"/>
          <w:sz w:val="24"/>
        </w:rPr>
        <w:t>重</w:t>
      </w:r>
      <w:r w:rsidRPr="00644764">
        <w:rPr>
          <w:rFonts w:ascii="Times New Roman" w:eastAsia="ＭＳ ゴシック" w:hAnsi="Times New Roman"/>
          <w:color w:val="000000"/>
          <w:sz w:val="24"/>
        </w:rPr>
        <w:t>を能</w:t>
      </w:r>
      <w:r w:rsidR="002957B7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644764">
        <w:rPr>
          <w:rFonts w:ascii="Times New Roman" w:eastAsia="ＭＳ ゴシック" w:hAnsi="Times New Roman"/>
          <w:color w:val="000000"/>
          <w:sz w:val="24"/>
        </w:rPr>
        <w:t>習いて、工夫して、心を以て能の高上に至り至るべし。</w:t>
      </w:r>
    </w:p>
    <w:p w14:paraId="0C238A12" w14:textId="77777777" w:rsidR="009F2933" w:rsidRPr="002957B7" w:rsidRDefault="009F2933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0C9CF172" w14:textId="141531C8" w:rsidR="00644764" w:rsidRPr="00644764" w:rsidRDefault="00644764" w:rsidP="00425856">
      <w:pPr>
        <w:snapToGrid w:val="0"/>
        <w:spacing w:after="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 xml:space="preserve">　　　　浅深之事</w:t>
      </w:r>
    </w:p>
    <w:p w14:paraId="5DD01A44" w14:textId="7DCC5814" w:rsidR="00644764" w:rsidRPr="009F2933" w:rsidRDefault="00644764" w:rsidP="009F2933">
      <w:pPr>
        <w:snapToGrid w:val="0"/>
        <w:spacing w:after="0"/>
        <w:ind w:firstLineChars="100" w:firstLine="24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lastRenderedPageBreak/>
        <w:t>能に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644764">
        <w:rPr>
          <w:rFonts w:ascii="Times New Roman" w:eastAsia="ＭＳ ゴシック" w:hAnsi="Times New Roman"/>
          <w:color w:val="000000"/>
          <w:sz w:val="24"/>
        </w:rPr>
        <w:t>心にかけて思ふべき事あり。細かになければ面白からず。さて、細か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な</w:t>
      </w:r>
      <w:r w:rsidRPr="00644764">
        <w:rPr>
          <w:rFonts w:ascii="Times New Roman" w:eastAsia="ＭＳ ゴシック" w:hAnsi="Times New Roman"/>
          <w:color w:val="000000"/>
          <w:sz w:val="24"/>
        </w:rPr>
        <w:t>る心</w:t>
      </w:r>
      <w:r w:rsidRPr="00644764">
        <w:rPr>
          <w:rFonts w:ascii="Times New Roman" w:eastAsia="ＭＳ ゴシック" w:hAnsi="Times New Roman" w:cs="Times New Roman"/>
          <w:color w:val="000000"/>
          <w:sz w:val="24"/>
        </w:rPr>
        <w:t>を心が</w:t>
      </w:r>
      <w:r w:rsidR="009F2933">
        <w:rPr>
          <w:rFonts w:ascii="Times New Roman" w:eastAsia="ＭＳ ゴシック" w:hAnsi="Times New Roman" w:cs="Times New Roman" w:hint="eastAsia"/>
          <w:color w:val="000000"/>
          <w:sz w:val="24"/>
        </w:rPr>
        <w:t>く</w:t>
      </w:r>
      <w:r w:rsidRPr="00644764">
        <w:rPr>
          <w:rFonts w:ascii="Times New Roman" w:eastAsia="ＭＳ ゴシック" w:hAnsi="Times New Roman" w:cs="Times New Roman"/>
          <w:color w:val="000000"/>
          <w:sz w:val="24"/>
        </w:rPr>
        <w:t>れば、能姿小さく見ゆる</w:t>
      </w:r>
      <w:r w:rsidR="009F2933">
        <w:rPr>
          <w:rFonts w:ascii="Times New Roman" w:eastAsia="ＭＳ ゴシック" w:hAnsi="Times New Roman" w:cs="Times New Roman" w:hint="eastAsia"/>
          <w:color w:val="000000"/>
          <w:sz w:val="24"/>
        </w:rPr>
        <w:t>る</w:t>
      </w:r>
      <w:r w:rsidRPr="00644764">
        <w:rPr>
          <w:rFonts w:ascii="Times New Roman" w:eastAsia="ＭＳ ゴシック" w:hAnsi="Times New Roman" w:cs="Times New Roman"/>
          <w:color w:val="000000"/>
          <w:sz w:val="24"/>
        </w:rPr>
        <w:t>相あり。又、大様にせんと心がくれば、見所少な</w:t>
      </w:r>
      <w:r w:rsidR="009F2933">
        <w:rPr>
          <w:rFonts w:ascii="Times New Roman" w:eastAsia="ＭＳ ゴシック" w:hAnsi="Times New Roman" w:cs="Times New Roman" w:hint="eastAsia"/>
          <w:color w:val="000000"/>
          <w:sz w:val="24"/>
        </w:rPr>
        <w:t>くて、のさになる相あり。此分目、すべてすべて大事也。</w:t>
      </w:r>
    </w:p>
    <w:p w14:paraId="015FCAFD" w14:textId="160F0124" w:rsidR="00644764" w:rsidRPr="00644764" w:rsidRDefault="00644764" w:rsidP="009F2933">
      <w:pPr>
        <w:snapToGrid w:val="0"/>
        <w:spacing w:after="0"/>
        <w:ind w:firstLineChars="100" w:firstLine="24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>まづ、細かな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644764">
        <w:rPr>
          <w:rFonts w:ascii="Times New Roman" w:eastAsia="ＭＳ ゴシック" w:hAnsi="Times New Roman"/>
          <w:color w:val="000000"/>
          <w:sz w:val="24"/>
        </w:rPr>
        <w:t>べき所をばいかにも細やけて、大様なるべき所をば大様にすべきかなり。此分目、ことに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ことに</w:t>
      </w:r>
      <w:r w:rsidRPr="00644764">
        <w:rPr>
          <w:rFonts w:ascii="Times New Roman" w:eastAsia="ＭＳ ゴシック" w:hAnsi="Times New Roman"/>
          <w:color w:val="000000"/>
          <w:sz w:val="24"/>
        </w:rPr>
        <w:t>能を知らではかなふべからず。よく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644764">
        <w:rPr>
          <w:rFonts w:ascii="Times New Roman" w:eastAsia="ＭＳ ゴシック" w:hAnsi="Times New Roman"/>
          <w:color w:val="000000"/>
          <w:sz w:val="24"/>
        </w:rPr>
        <w:t>師に問ひて、是を明らむべし。しかれども、大方心得べき様あり。</w:t>
      </w:r>
      <w:r w:rsidR="009F2933">
        <w:rPr>
          <w:rFonts w:ascii="Times New Roman" w:eastAsia="ＭＳ ゴシック" w:hAnsi="Times New Roman" w:hint="eastAsia"/>
          <w:color w:val="000000"/>
          <w:sz w:val="24"/>
        </w:rPr>
        <w:t>二</w:t>
      </w:r>
      <w:r w:rsidRPr="00644764">
        <w:rPr>
          <w:rFonts w:ascii="Times New Roman" w:eastAsia="ＭＳ ゴシック" w:hAnsi="Times New Roman"/>
          <w:color w:val="000000"/>
          <w:sz w:val="24"/>
        </w:rPr>
        <w:t>曲、振り・風情、よろづに付て、心を細かにして、身を大様にすべし。よく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644764">
        <w:rPr>
          <w:rFonts w:ascii="Times New Roman" w:eastAsia="ＭＳ ゴシック" w:hAnsi="Times New Roman"/>
          <w:color w:val="000000"/>
          <w:sz w:val="24"/>
        </w:rPr>
        <w:t>心にかけて、定心に持つべし。</w:t>
      </w:r>
    </w:p>
    <w:p w14:paraId="088D3AB6" w14:textId="7DE1CDAF" w:rsidR="009E6D3B" w:rsidRDefault="009E6D3B" w:rsidP="009E6D3B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737373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そうじて、能は、大なる形木より入たる能は、細かなる方へも行くべし。小さき形</w:t>
      </w:r>
      <w:r w:rsidR="00644764" w:rsidRPr="00644764">
        <w:rPr>
          <w:rFonts w:ascii="Times New Roman" w:eastAsia="ＭＳ ゴシック" w:hAnsi="Times New Roman"/>
          <w:color w:val="000000"/>
          <w:sz w:val="24"/>
        </w:rPr>
        <w:t>木より育ちたる能は、大なる方へは左右なく行くまじき也。大の内には小あり。小の内には大なし。よく</w:t>
      </w:r>
      <w:r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="00644764" w:rsidRPr="00644764">
        <w:rPr>
          <w:rFonts w:ascii="Times New Roman" w:eastAsia="ＭＳ ゴシック" w:hAnsi="Times New Roman"/>
          <w:color w:val="000000"/>
          <w:sz w:val="24"/>
        </w:rPr>
        <w:t>工夫すべし。大小にわたるは、広き能なるべし。太寒氷解、小寒云</w:t>
      </w:r>
      <w:r w:rsidR="001313D9">
        <w:rPr>
          <w:rFonts w:ascii="Times New Roman" w:eastAsia="ＭＳ ゴシック" w:hAnsi="Times New Roman" w:hint="eastAsia"/>
          <w:color w:val="000000"/>
          <w:sz w:val="24"/>
        </w:rPr>
        <w:t>云</w:t>
      </w:r>
      <w:r w:rsidR="00644764" w:rsidRPr="00644764">
        <w:rPr>
          <w:rFonts w:ascii="Times New Roman" w:eastAsia="ＭＳ ゴシック" w:hAnsi="Times New Roman"/>
          <w:color w:val="000000"/>
          <w:sz w:val="24"/>
        </w:rPr>
        <w:t xml:space="preserve">。　　　　　　　　　　　　</w:t>
      </w:r>
    </w:p>
    <w:p w14:paraId="335A366E" w14:textId="77777777" w:rsidR="009E6D3B" w:rsidRPr="009E6D3B" w:rsidRDefault="009E6D3B" w:rsidP="009E6D3B">
      <w:pPr>
        <w:snapToGrid w:val="0"/>
        <w:spacing w:after="0"/>
        <w:jc w:val="both"/>
        <w:rPr>
          <w:rFonts w:ascii="Times New Roman" w:eastAsia="ＭＳ ゴシック" w:hAnsi="Times New Roman"/>
          <w:color w:val="737373"/>
          <w:sz w:val="24"/>
        </w:rPr>
      </w:pPr>
    </w:p>
    <w:p w14:paraId="4F7ADEFB" w14:textId="05A80B33" w:rsidR="00644764" w:rsidRPr="00644764" w:rsidRDefault="00644764" w:rsidP="00425856">
      <w:pPr>
        <w:snapToGrid w:val="0"/>
        <w:spacing w:after="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 xml:space="preserve">　　　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 w:rsidRPr="00644764">
        <w:rPr>
          <w:rFonts w:ascii="Times New Roman" w:eastAsia="ＭＳ ゴシック" w:hAnsi="Times New Roman"/>
          <w:color w:val="000000"/>
          <w:sz w:val="24"/>
        </w:rPr>
        <w:t>幽玄之入堺事</w:t>
      </w:r>
    </w:p>
    <w:p w14:paraId="4F6B9D29" w14:textId="17FF870A" w:rsidR="00644764" w:rsidRPr="00644764" w:rsidRDefault="00644764" w:rsidP="00425856">
      <w:pPr>
        <w:snapToGrid w:val="0"/>
        <w:spacing w:after="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 xml:space="preserve">　幽玄の風体の事、諸道・諸事に於いて、幽玄なるを以て上果とせり。ことさら当芸に於いて、幽玄の風体第一とせり。先、大かたは、幽玄の風体目前にあらはれて、是をのみ見所の人も賞翫すれ共、幽玄なる為手、左右なく無し。是、まことに幽玄の味はひを知らざるゆへなり。さるほどに、その堺へ入為手なし。</w:t>
      </w:r>
    </w:p>
    <w:p w14:paraId="3A37B434" w14:textId="6B1F5CDC" w:rsidR="00644764" w:rsidRPr="00644764" w:rsidRDefault="00644764" w:rsidP="00425856">
      <w:pPr>
        <w:snapToGrid w:val="0"/>
        <w:spacing w:after="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 xml:space="preserve">　抑、幽玄の堺と者、まことにはいかなる所にてあるべき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Pr="00644764">
        <w:rPr>
          <w:rFonts w:ascii="Times New Roman" w:eastAsia="ＭＳ ゴシック" w:hAnsi="Times New Roman"/>
          <w:color w:val="000000"/>
          <w:sz w:val="24"/>
        </w:rPr>
        <w:t>らん。先、世上の有様を以て、人の品</w:t>
      </w:r>
      <w:r w:rsidR="002957B7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Pr="00644764">
        <w:rPr>
          <w:rFonts w:ascii="Times New Roman" w:eastAsia="ＭＳ ゴシック" w:hAnsi="Times New Roman"/>
          <w:color w:val="000000"/>
          <w:sz w:val="24"/>
        </w:rPr>
        <w:t>を見るに、公家の御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たた</w:t>
      </w:r>
      <w:r w:rsidRPr="00644764">
        <w:rPr>
          <w:rFonts w:ascii="Times New Roman" w:eastAsia="ＭＳ ゴシック" w:hAnsi="Times New Roman"/>
          <w:color w:val="000000"/>
          <w:sz w:val="24"/>
        </w:rPr>
        <w:t>ずまひの位高く、人望余に変れる御有様、是、幽玄なる位と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644764">
        <w:rPr>
          <w:rFonts w:ascii="Times New Roman" w:eastAsia="ＭＳ ゴシック" w:hAnsi="Times New Roman"/>
          <w:color w:val="000000"/>
          <w:sz w:val="24"/>
        </w:rPr>
        <w:t>べき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Pr="00644764">
        <w:rPr>
          <w:rFonts w:ascii="Times New Roman" w:eastAsia="ＭＳ ゴシック" w:hAnsi="Times New Roman"/>
          <w:color w:val="000000"/>
          <w:sz w:val="24"/>
        </w:rPr>
        <w:t>らん。しからば、た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644764">
        <w:rPr>
          <w:rFonts w:ascii="Times New Roman" w:eastAsia="ＭＳ ゴシック" w:hAnsi="Times New Roman"/>
          <w:color w:val="000000"/>
          <w:sz w:val="24"/>
        </w:rPr>
        <w:t>美しく柔和なる体、幽玄の本体なり。人体のどかなるよそほひ、人ないの幽玄也。又、言葉優しくして、貴人・上人の御慣らはしの言葉づかひをよく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644764">
        <w:rPr>
          <w:rFonts w:ascii="Times New Roman" w:eastAsia="ＭＳ ゴシック" w:hAnsi="Times New Roman"/>
          <w:color w:val="000000"/>
          <w:sz w:val="24"/>
        </w:rPr>
        <w:t>習ひうか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が</w:t>
      </w:r>
      <w:r w:rsidRPr="00644764">
        <w:rPr>
          <w:rFonts w:ascii="Times New Roman" w:eastAsia="ＭＳ ゴシック" w:hAnsi="Times New Roman"/>
          <w:color w:val="000000"/>
          <w:sz w:val="24"/>
        </w:rPr>
        <w:t>ひて、かりそめなりとも口より出ださんずる詞の優しからん、是、詞の幽玄なるべし。又、音曲に於いて、節か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644764">
        <w:rPr>
          <w:rFonts w:ascii="Times New Roman" w:eastAsia="ＭＳ ゴシック" w:hAnsi="Times New Roman"/>
          <w:color w:val="000000"/>
          <w:sz w:val="24"/>
        </w:rPr>
        <w:t>り美しく下りて、なび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なび</w:t>
      </w:r>
      <w:r w:rsidRPr="00644764">
        <w:rPr>
          <w:rFonts w:ascii="Times New Roman" w:eastAsia="ＭＳ ゴシック" w:hAnsi="Times New Roman"/>
          <w:color w:val="000000"/>
          <w:sz w:val="24"/>
        </w:rPr>
        <w:t>と聞えたらんは、是、音曲の幽玄なるべし。舞は、よく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644764">
        <w:rPr>
          <w:rFonts w:ascii="Times New Roman" w:eastAsia="ＭＳ ゴシック" w:hAnsi="Times New Roman"/>
          <w:color w:val="000000"/>
          <w:sz w:val="24"/>
        </w:rPr>
        <w:t>習ひて、人ないのか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644764">
        <w:rPr>
          <w:rFonts w:ascii="Times New Roman" w:eastAsia="ＭＳ ゴシック" w:hAnsi="Times New Roman"/>
          <w:color w:val="000000"/>
          <w:sz w:val="24"/>
        </w:rPr>
        <w:t>り美しくて、静かなるよそほひにて、見所面白くば、これ、舞の幽玄にてあるべし。又、物まねには、三体の姿か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644764">
        <w:rPr>
          <w:rFonts w:ascii="Times New Roman" w:eastAsia="ＭＳ ゴシック" w:hAnsi="Times New Roman"/>
          <w:color w:val="000000"/>
          <w:sz w:val="24"/>
        </w:rPr>
        <w:t>り美しくば、是、幽玄にてあるべし。又、怒れるよそほひ、鬼人などになりて、身なりをば少し力動に持つとも、又美しきか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644764">
        <w:rPr>
          <w:rFonts w:ascii="Times New Roman" w:eastAsia="ＭＳ ゴシック" w:hAnsi="Times New Roman"/>
          <w:color w:val="000000"/>
          <w:sz w:val="24"/>
        </w:rPr>
        <w:t>りを忘れずして、動十分心、又、強身動宥足踏を心にかけて、人ない美しくば、是、鬼の幽玄にてあるべし。</w:t>
      </w:r>
    </w:p>
    <w:p w14:paraId="6E65306F" w14:textId="05BA3E67" w:rsidR="00644764" w:rsidRPr="009E6D3B" w:rsidRDefault="00644764" w:rsidP="009E6D3B">
      <w:pPr>
        <w:snapToGrid w:val="0"/>
        <w:spacing w:after="0"/>
        <w:ind w:firstLineChars="100" w:firstLine="240"/>
        <w:jc w:val="both"/>
      </w:pPr>
      <w:r>
        <w:rPr>
          <w:rFonts w:ascii="Times New Roman" w:eastAsia="ＭＳ ゴシック" w:hAnsi="Times New Roman"/>
          <w:color w:val="000000"/>
          <w:sz w:val="24"/>
        </w:rPr>
        <w:t>この色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色</w:t>
      </w:r>
      <w:r>
        <w:rPr>
          <w:rFonts w:ascii="Times New Roman" w:eastAsia="ＭＳ ゴシック" w:hAnsi="Times New Roman"/>
          <w:color w:val="000000"/>
          <w:sz w:val="24"/>
        </w:rPr>
        <w:t>を心中に覚えすまして、それに身をよくなして、何の物まねに品を変へてなる共、幽玄をば離るべからず。たとへば、上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﨟</w:t>
      </w:r>
      <w:r>
        <w:rPr>
          <w:rFonts w:ascii="Times New Roman" w:eastAsia="ＭＳ ゴシック" w:hAnsi="Times New Roman"/>
          <w:color w:val="000000"/>
          <w:sz w:val="24"/>
        </w:rPr>
        <w:t>・下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﨟</w:t>
      </w:r>
      <w:r>
        <w:rPr>
          <w:rFonts w:ascii="Times New Roman" w:eastAsia="ＭＳ ゴシック" w:hAnsi="Times New Roman"/>
          <w:color w:val="000000"/>
          <w:sz w:val="24"/>
        </w:rPr>
        <w:t>、男・女、僧・俗、田夫・野人、乞食・非人に至るまで、花の枝を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一</w:t>
      </w:r>
      <w:r>
        <w:rPr>
          <w:rFonts w:ascii="Times New Roman" w:eastAsia="ＭＳ ゴシック" w:hAnsi="Times New Roman"/>
          <w:color w:val="000000"/>
          <w:sz w:val="24"/>
        </w:rPr>
        <w:t>房づつかざしたらんを、をしなべて見んがごとし。その人の品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は変るとも、美しの花やと見んことは、皆同じ花なるべし。この花は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人</w:t>
      </w:r>
      <w:r>
        <w:rPr>
          <w:rFonts w:ascii="Times New Roman" w:eastAsia="ＭＳ ゴシック" w:hAnsi="Times New Roman"/>
          <w:color w:val="000000"/>
          <w:sz w:val="24"/>
        </w:rPr>
        <w:t>ないなり。姿をよく見するは心なり。心というは、この理を能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能</w:t>
      </w:r>
      <w:r>
        <w:rPr>
          <w:rFonts w:ascii="Times New Roman" w:eastAsia="ＭＳ ゴシック" w:hAnsi="Times New Roman"/>
          <w:color w:val="000000"/>
          <w:sz w:val="24"/>
        </w:rPr>
        <w:t>分けて、言葉の幽玄ならんためには歌道を習ひ、姿の幽玄ならんためには、尋常なる仕立の風体を習ひ、一切、ことごとく、物まねは変るとも、美しく見ゆる一か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りを持つ事、幽</w:t>
      </w:r>
      <w:r w:rsidRPr="00644764">
        <w:rPr>
          <w:rFonts w:ascii="Times New Roman" w:eastAsia="ＭＳ ゴシック" w:hAnsi="Times New Roman"/>
          <w:color w:val="000000"/>
          <w:sz w:val="24"/>
        </w:rPr>
        <w:t>玄の種と知るべし。</w:t>
      </w:r>
    </w:p>
    <w:p w14:paraId="13C01338" w14:textId="3F98C004" w:rsidR="00644764" w:rsidRPr="00644764" w:rsidRDefault="00644764" w:rsidP="00B45DAA">
      <w:pPr>
        <w:snapToGrid w:val="0"/>
        <w:spacing w:after="0"/>
        <w:ind w:firstLineChars="100" w:firstLine="24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>た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644764">
        <w:rPr>
          <w:rFonts w:ascii="Times New Roman" w:eastAsia="ＭＳ ゴシック" w:hAnsi="Times New Roman"/>
          <w:color w:val="000000"/>
          <w:sz w:val="24"/>
        </w:rPr>
        <w:t>、や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Pr="00644764">
        <w:rPr>
          <w:rFonts w:ascii="Times New Roman" w:eastAsia="ＭＳ ゴシック" w:hAnsi="Times New Roman"/>
          <w:color w:val="000000"/>
          <w:sz w:val="24"/>
        </w:rPr>
        <w:t>もすれば、その物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その物</w:t>
      </w:r>
      <w:r w:rsidRPr="00644764">
        <w:rPr>
          <w:rFonts w:ascii="Times New Roman" w:eastAsia="ＭＳ ゴシック" w:hAnsi="Times New Roman"/>
          <w:color w:val="000000"/>
          <w:sz w:val="24"/>
        </w:rPr>
        <w:t>の物ま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ね</w:t>
      </w:r>
      <w:r w:rsidRPr="00644764">
        <w:rPr>
          <w:rFonts w:ascii="Times New Roman" w:eastAsia="ＭＳ ゴシック" w:hAnsi="Times New Roman"/>
          <w:color w:val="000000"/>
          <w:sz w:val="24"/>
        </w:rPr>
        <w:t>ばかりをし分たるを至極と心得て、姿を忘る</w:t>
      </w:r>
      <w:r w:rsidR="009E6D3B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644764">
        <w:rPr>
          <w:rFonts w:ascii="Times New Roman" w:eastAsia="ＭＳ ゴシック" w:hAnsi="Times New Roman"/>
          <w:color w:val="000000"/>
          <w:sz w:val="24"/>
        </w:rPr>
        <w:t>ゆへに、左右なく幽玄の堺に入らず。幽玄の堺に入らざれば、上果に至らず。上果に至らざれば、名を得る上手にはならぬ也。さるほどに、名人は左右なく無きなり。た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Pr="00644764">
        <w:rPr>
          <w:rFonts w:ascii="Times New Roman" w:eastAsia="ＭＳ ゴシック" w:hAnsi="Times New Roman"/>
          <w:color w:val="000000"/>
          <w:sz w:val="24"/>
        </w:rPr>
        <w:t>この幽玄の風の大切なる所を感用にして、楷古すべ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し</w:t>
      </w:r>
      <w:r w:rsidRPr="00644764">
        <w:rPr>
          <w:rFonts w:ascii="Times New Roman" w:eastAsia="ＭＳ ゴシック" w:hAnsi="Times New Roman"/>
          <w:color w:val="000000"/>
          <w:sz w:val="24"/>
        </w:rPr>
        <w:t>。</w:t>
      </w:r>
    </w:p>
    <w:p w14:paraId="56EB2A27" w14:textId="10C67044" w:rsidR="00644764" w:rsidRPr="00644764" w:rsidRDefault="00644764" w:rsidP="00425856">
      <w:pPr>
        <w:snapToGrid w:val="0"/>
        <w:spacing w:after="0"/>
        <w:jc w:val="both"/>
        <w:rPr>
          <w:sz w:val="24"/>
        </w:rPr>
      </w:pPr>
      <w:r w:rsidRPr="00644764">
        <w:rPr>
          <w:rFonts w:ascii="Times New Roman" w:eastAsia="ＭＳ ゴシック" w:hAnsi="Times New Roman"/>
          <w:color w:val="000000"/>
          <w:sz w:val="24"/>
        </w:rPr>
        <w:t xml:space="preserve">　此上果と申は、姿か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644764">
        <w:rPr>
          <w:rFonts w:ascii="Times New Roman" w:eastAsia="ＭＳ ゴシック" w:hAnsi="Times New Roman"/>
          <w:color w:val="000000"/>
          <w:sz w:val="24"/>
        </w:rPr>
        <w:t>りの美しき也。た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644764">
        <w:rPr>
          <w:rFonts w:ascii="Times New Roman" w:eastAsia="ＭＳ ゴシック" w:hAnsi="Times New Roman"/>
          <w:color w:val="000000"/>
          <w:sz w:val="24"/>
        </w:rPr>
        <w:t>返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Pr="00644764">
        <w:rPr>
          <w:rFonts w:ascii="Times New Roman" w:eastAsia="ＭＳ ゴシック" w:hAnsi="Times New Roman"/>
          <w:color w:val="000000"/>
          <w:sz w:val="24"/>
        </w:rPr>
        <w:t>、身なりを心得てたしなむべし。しかれば、極め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極め</w:t>
      </w:r>
      <w:r w:rsidRPr="00644764">
        <w:rPr>
          <w:rFonts w:ascii="Times New Roman" w:eastAsia="ＭＳ ゴシック" w:hAnsi="Times New Roman"/>
          <w:color w:val="000000"/>
          <w:sz w:val="24"/>
        </w:rPr>
        <w:t>ては、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二</w:t>
      </w:r>
      <w:r w:rsidRPr="00644764">
        <w:rPr>
          <w:rFonts w:ascii="Times New Roman" w:eastAsia="ＭＳ ゴシック" w:hAnsi="Times New Roman"/>
          <w:color w:val="000000"/>
          <w:sz w:val="24"/>
        </w:rPr>
        <w:t>曲を初めて、品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Pr="00644764">
        <w:rPr>
          <w:rFonts w:ascii="Times New Roman" w:eastAsia="ＭＳ ゴシック" w:hAnsi="Times New Roman"/>
          <w:color w:val="000000"/>
          <w:sz w:val="24"/>
        </w:rPr>
        <w:t>の物まねに至るまで、姿美しくば、いづれも上果なるべし。姿悪くば、いづれも俗なるべし。見る姿の数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数</w:t>
      </w:r>
      <w:r w:rsidRPr="00644764">
        <w:rPr>
          <w:rFonts w:ascii="Times New Roman" w:eastAsia="ＭＳ ゴシック" w:hAnsi="Times New Roman"/>
          <w:color w:val="000000"/>
          <w:sz w:val="24"/>
        </w:rPr>
        <w:t>、聞く姿の数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数</w:t>
      </w:r>
      <w:r w:rsidRPr="00644764">
        <w:rPr>
          <w:rFonts w:ascii="Times New Roman" w:eastAsia="ＭＳ ゴシック" w:hAnsi="Times New Roman"/>
          <w:color w:val="000000"/>
          <w:sz w:val="24"/>
        </w:rPr>
        <w:t>の、おしなめて美しからんを以て、幽玄と知るべし。この理を我と工夫して、其主になり入るを、幽玄の</w:t>
      </w:r>
      <w:r w:rsidRPr="00644764">
        <w:rPr>
          <w:rFonts w:ascii="Times New Roman" w:eastAsia="ＭＳ ゴシック" w:hAnsi="Times New Roman"/>
          <w:color w:val="000000"/>
          <w:sz w:val="24"/>
        </w:rPr>
        <w:lastRenderedPageBreak/>
        <w:t>堺に入る者とは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644764">
        <w:rPr>
          <w:rFonts w:ascii="Times New Roman" w:eastAsia="ＭＳ ゴシック" w:hAnsi="Times New Roman"/>
          <w:color w:val="000000"/>
          <w:sz w:val="24"/>
        </w:rPr>
        <w:t>也。此品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Pr="00644764">
        <w:rPr>
          <w:rFonts w:ascii="Times New Roman" w:eastAsia="ＭＳ ゴシック" w:hAnsi="Times New Roman"/>
          <w:color w:val="000000"/>
          <w:sz w:val="24"/>
        </w:rPr>
        <w:t>を工夫もせず、ましてそれにも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な</w:t>
      </w:r>
      <w:r w:rsidRPr="00644764">
        <w:rPr>
          <w:rFonts w:ascii="Times New Roman" w:eastAsia="ＭＳ ゴシック" w:hAnsi="Times New Roman"/>
          <w:color w:val="000000"/>
          <w:sz w:val="24"/>
        </w:rPr>
        <w:t>らで、た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644764">
        <w:rPr>
          <w:rFonts w:ascii="Times New Roman" w:eastAsia="ＭＳ ゴシック" w:hAnsi="Times New Roman"/>
          <w:color w:val="000000"/>
          <w:sz w:val="24"/>
        </w:rPr>
        <w:t>幽玄ならんとばかり思は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ば、</w:t>
      </w:r>
      <w:r w:rsidRPr="00644764">
        <w:rPr>
          <w:rFonts w:ascii="Times New Roman" w:eastAsia="ＭＳ ゴシック" w:hAnsi="Times New Roman"/>
          <w:color w:val="000000"/>
          <w:sz w:val="24"/>
        </w:rPr>
        <w:t>生涯、幽玄はあるまじきなり。</w:t>
      </w:r>
    </w:p>
    <w:p w14:paraId="4C335549" w14:textId="77777777" w:rsidR="00644764" w:rsidRPr="001E5379" w:rsidRDefault="00644764" w:rsidP="00425856">
      <w:pPr>
        <w:snapToGrid w:val="0"/>
        <w:spacing w:after="0"/>
        <w:jc w:val="both"/>
        <w:rPr>
          <w:rFonts w:ascii="ＭＳ ゴシック" w:eastAsia="ＭＳ ゴシック" w:hAnsi="ＭＳ ゴシック"/>
          <w:color w:val="000000"/>
          <w:sz w:val="24"/>
        </w:rPr>
      </w:pPr>
    </w:p>
    <w:p w14:paraId="36E49B31" w14:textId="2E3A3A26" w:rsidR="00B45DAA" w:rsidRPr="001E5379" w:rsidRDefault="00B45DAA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 w:rsidRPr="001E5379">
        <w:rPr>
          <w:rFonts w:ascii="Times New Roman" w:eastAsia="ＭＳ ゴシック" w:hAnsi="Times New Roman" w:hint="eastAsia"/>
          <w:color w:val="000000"/>
          <w:sz w:val="24"/>
        </w:rPr>
        <w:t xml:space="preserve">　　　　劫之入用心之事</w:t>
      </w:r>
    </w:p>
    <w:p w14:paraId="74F33263" w14:textId="5A2D8269" w:rsidR="00CC09F7" w:rsidRPr="00CC09F7" w:rsidRDefault="00644764" w:rsidP="00B45DAA">
      <w:pPr>
        <w:snapToGrid w:val="0"/>
        <w:spacing w:after="0"/>
        <w:ind w:firstLineChars="100" w:firstLine="24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此芸能を習学して、上手の名を取りて、毎年を送りて、位の上るを、よき劫と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CC09F7">
        <w:rPr>
          <w:rFonts w:ascii="Times New Roman" w:eastAsia="ＭＳ ゴシック" w:hAnsi="Times New Roman"/>
          <w:color w:val="000000"/>
          <w:sz w:val="24"/>
        </w:rPr>
        <w:t>也。しかれども、此劫は住所によりて変るべき事あり。名望を得る事、都にて褒美を得ずばあるべからず。さやうの人も、在国して、田舎にては、都の風体を忘れじとす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る劫斗にて、結句、よき事をも忘れじ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忘れじ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とする程に、少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少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と、よき風情のこくなる所を覚えねば、悪き劫になる也。これを、住劫と嫌ふなり。</w:t>
      </w:r>
    </w:p>
    <w:p w14:paraId="51043BD0" w14:textId="76786A8C" w:rsidR="00CC09F7" w:rsidRPr="00CC09F7" w:rsidRDefault="00CC09F7" w:rsidP="00425856">
      <w:pPr>
        <w:snapToGrid w:val="0"/>
        <w:spacing w:after="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 xml:space="preserve">　都にては、目利の中なれば、少しも主に覚えず住する所、やがて見物衆の気色にも見え、又は讃談・褒貶にも耳を打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た</w:t>
      </w:r>
      <w:r w:rsidRPr="00CC09F7">
        <w:rPr>
          <w:rFonts w:ascii="Times New Roman" w:eastAsia="ＭＳ ゴシック" w:hAnsi="Times New Roman"/>
          <w:color w:val="000000"/>
          <w:sz w:val="24"/>
        </w:rPr>
        <w:t>すれば、連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連</w:t>
      </w:r>
      <w:r w:rsidRPr="00CC09F7">
        <w:rPr>
          <w:rFonts w:ascii="Times New Roman" w:eastAsia="ＭＳ ゴシック" w:hAnsi="Times New Roman"/>
          <w:color w:val="000000"/>
          <w:sz w:val="24"/>
        </w:rPr>
        <w:t>悪き所除きて、よき劫ばかりになれば、磨き立てられて、をのづから、玉を磨くがごとくなる劫の入也。「曲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蓬</w:t>
      </w:r>
      <w:r w:rsidRPr="00CC09F7">
        <w:rPr>
          <w:rFonts w:ascii="Times New Roman" w:eastAsia="ＭＳ ゴシック" w:hAnsi="Times New Roman"/>
          <w:color w:val="000000"/>
          <w:sz w:val="24"/>
        </w:rPr>
        <w:t>麻間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生時は、矯めざるにをのづから直し。白砂土中にある時は、是みなともに黒し」と</w:t>
      </w:r>
      <w:r w:rsidRPr="00CC09F7">
        <w:rPr>
          <w:rFonts w:ascii="Times New Roman" w:eastAsia="ＭＳ ゴシック" w:hAnsi="Times New Roman"/>
          <w:color w:val="000000"/>
          <w:sz w:val="24"/>
        </w:rPr>
        <w:t>云へり。都に住めば、よき中にあるに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CC09F7">
        <w:rPr>
          <w:rFonts w:ascii="Times New Roman" w:eastAsia="ＭＳ ゴシック" w:hAnsi="Times New Roman"/>
          <w:color w:val="000000"/>
          <w:sz w:val="24"/>
        </w:rPr>
        <w:t>て、をのづから悪き事なし。少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少</w:t>
      </w:r>
      <w:r w:rsidRPr="00CC09F7">
        <w:rPr>
          <w:rFonts w:ascii="Times New Roman" w:eastAsia="ＭＳ ゴシック" w:hAnsi="Times New Roman"/>
          <w:color w:val="000000"/>
          <w:sz w:val="24"/>
        </w:rPr>
        <w:t>と悪しき事の去るを、よき劫とす。よき劫の別に積もるにはあらず。た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CC09F7">
        <w:rPr>
          <w:rFonts w:ascii="Times New Roman" w:eastAsia="ＭＳ ゴシック" w:hAnsi="Times New Roman"/>
          <w:color w:val="000000"/>
          <w:sz w:val="24"/>
        </w:rPr>
        <w:t>、返す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返す</w:t>
      </w:r>
      <w:r w:rsidRPr="00CC09F7">
        <w:rPr>
          <w:rFonts w:ascii="Times New Roman" w:eastAsia="ＭＳ ゴシック" w:hAnsi="Times New Roman"/>
          <w:color w:val="000000"/>
          <w:sz w:val="24"/>
        </w:rPr>
        <w:t>、心にも覚えず、よき劫の重して、悪き劫になる所を用心すべし。</w:t>
      </w:r>
    </w:p>
    <w:p w14:paraId="617273EA" w14:textId="6E591739" w:rsidR="00CC09F7" w:rsidRPr="00CC09F7" w:rsidRDefault="00CC09F7" w:rsidP="00425856">
      <w:pPr>
        <w:snapToGrid w:val="0"/>
        <w:spacing w:after="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 xml:space="preserve">　しかれば、よき程の上手も年寄れば古体になるとは、この劫也。人の目には見えて嫌ふ事を、「我は昔より此よき所を持ちてこそ名をも得たれ」と思ひつめて、そのま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Pr="00CC09F7">
        <w:rPr>
          <w:rFonts w:ascii="Times New Roman" w:eastAsia="ＭＳ ゴシック" w:hAnsi="Times New Roman"/>
          <w:color w:val="000000"/>
          <w:sz w:val="24"/>
        </w:rPr>
        <w:t>人の嫌ふ事をも知らで、老の入</w:t>
      </w:r>
      <w:r w:rsidR="00B45DAA">
        <w:rPr>
          <w:rFonts w:ascii="Times New Roman" w:eastAsia="ＭＳ ゴシック" w:hAnsi="Times New Roman" w:hint="eastAsia"/>
          <w:color w:val="000000"/>
          <w:sz w:val="24"/>
        </w:rPr>
        <w:t>舞</w:t>
      </w:r>
      <w:r w:rsidRPr="00CC09F7">
        <w:rPr>
          <w:rFonts w:ascii="Times New Roman" w:eastAsia="ＭＳ ゴシック" w:hAnsi="Times New Roman"/>
          <w:color w:val="000000"/>
          <w:sz w:val="24"/>
        </w:rPr>
        <w:t>をし損ずる事、しかしながら此劫也。能</w:t>
      </w:r>
      <w:r w:rsidR="001E5379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CC09F7">
        <w:rPr>
          <w:rFonts w:ascii="Times New Roman" w:eastAsia="ＭＳ ゴシック" w:hAnsi="Times New Roman"/>
          <w:color w:val="000000"/>
          <w:sz w:val="24"/>
        </w:rPr>
        <w:t>用心すべし。</w:t>
      </w:r>
    </w:p>
    <w:p w14:paraId="55712FA8" w14:textId="77777777" w:rsidR="00B45DAA" w:rsidRDefault="00B45DAA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</w:p>
    <w:p w14:paraId="4FD538D2" w14:textId="69C32CE4" w:rsidR="00CC09F7" w:rsidRPr="00CC09F7" w:rsidRDefault="00CC09F7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 xml:space="preserve">　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 xml:space="preserve">　　　</w:t>
      </w:r>
      <w:r w:rsidRPr="00CC09F7">
        <w:rPr>
          <w:rFonts w:ascii="Times New Roman" w:eastAsia="ＭＳ ゴシック" w:hAnsi="Times New Roman"/>
          <w:color w:val="000000"/>
          <w:sz w:val="24"/>
        </w:rPr>
        <w:t>万能綰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>一</w:t>
      </w:r>
      <w:r w:rsidRPr="00CC09F7">
        <w:rPr>
          <w:rFonts w:ascii="Times New Roman" w:eastAsia="ＭＳ ゴシック" w:hAnsi="Times New Roman"/>
          <w:color w:val="000000"/>
          <w:sz w:val="24"/>
        </w:rPr>
        <w:t>心事</w:t>
      </w:r>
    </w:p>
    <w:p w14:paraId="7577BAF9" w14:textId="5FE61398" w:rsidR="00CC09F7" w:rsidRPr="00834B46" w:rsidRDefault="00834B46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見所の批判に云、「せぬ所が面白き」など云事あり。是は、為手の秘する所の安心なり。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まづ、二曲を初めとして、立はたらき・物ま</w:t>
      </w:r>
      <w:r>
        <w:rPr>
          <w:rFonts w:ascii="Times New Roman" w:eastAsia="ＭＳ ゴシック" w:hAnsi="Times New Roman" w:hint="eastAsia"/>
          <w:color w:val="000000"/>
          <w:sz w:val="24"/>
        </w:rPr>
        <w:t>ね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の色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、ことごとくみな身になす</w:t>
      </w:r>
      <w:r>
        <w:rPr>
          <w:rFonts w:ascii="Times New Roman" w:eastAsia="ＭＳ ゴシック" w:hAnsi="Times New Roman" w:hint="eastAsia"/>
          <w:color w:val="000000"/>
          <w:sz w:val="24"/>
        </w:rPr>
        <w:t>態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也。せぬ所と</w:t>
      </w:r>
      <w:r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は、その隙なり。このせぬ隙はなにとて面白きぞと見る所、是は、油断なく心をつなぐ性根也。</w:t>
      </w:r>
      <w:r>
        <w:rPr>
          <w:rFonts w:ascii="Times New Roman" w:eastAsia="ＭＳ ゴシック" w:hAnsi="Times New Roman" w:hint="eastAsia"/>
          <w:color w:val="000000"/>
          <w:sz w:val="24"/>
        </w:rPr>
        <w:t>舞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を舞い止む隙、音曲を謡ひ止む所、その外、言葉</w:t>
      </w:r>
      <w:r>
        <w:rPr>
          <w:rFonts w:ascii="Times New Roman" w:eastAsia="ＭＳ ゴシック" w:hAnsi="Times New Roman" w:hint="eastAsia"/>
          <w:color w:val="000000"/>
          <w:sz w:val="24"/>
        </w:rPr>
        <w:t>・物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まね、あらゆる品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の隙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隙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に、心を捨てずして、用心を持つ内心也。此内心の感、外に匂ひて面白きなり。</w:t>
      </w:r>
    </w:p>
    <w:p w14:paraId="476B9504" w14:textId="3DF2EF33" w:rsidR="00CC09F7" w:rsidRPr="00CC09F7" w:rsidRDefault="00CC09F7" w:rsidP="00834B46">
      <w:pPr>
        <w:snapToGrid w:val="0"/>
        <w:spacing w:after="0"/>
        <w:ind w:firstLineChars="100" w:firstLine="24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かやうなれども、此内心ありと、よそに見えては悪かるべし。もし見えば、それは態になるべし。せぬにてはあるべからず。無心の位にて、我心をわれにも隠す安心にて、せぬ隙の前後を綰ぐべし。是則、万能を一心にて綰ぐ感力也。</w:t>
      </w:r>
    </w:p>
    <w:p w14:paraId="7DF5EDCE" w14:textId="631BCC73" w:rsidR="00CC09F7" w:rsidRPr="00CC09F7" w:rsidRDefault="00CC09F7" w:rsidP="00425856">
      <w:pPr>
        <w:snapToGrid w:val="0"/>
        <w:spacing w:after="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 xml:space="preserve">　「生死去来、棚頭傀儡、一線断時、落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落</w:t>
      </w:r>
      <w:r w:rsidRPr="00CC09F7">
        <w:rPr>
          <w:rFonts w:ascii="Times New Roman" w:eastAsia="ＭＳ ゴシック" w:hAnsi="Times New Roman"/>
          <w:color w:val="000000"/>
          <w:sz w:val="24"/>
        </w:rPr>
        <w:t>磊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磊</w:t>
      </w:r>
      <w:r w:rsidRPr="00CC09F7">
        <w:rPr>
          <w:rFonts w:ascii="Times New Roman" w:eastAsia="ＭＳ ゴシック" w:hAnsi="Times New Roman"/>
          <w:color w:val="000000"/>
          <w:sz w:val="24"/>
        </w:rPr>
        <w:t>」。是は、生死に輪廻する人間の有様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>をた</w:t>
      </w:r>
      <w:r w:rsidRPr="00CC09F7">
        <w:rPr>
          <w:rFonts w:ascii="Times New Roman" w:eastAsia="ＭＳ ゴシック" w:hAnsi="Times New Roman"/>
          <w:color w:val="000000"/>
          <w:sz w:val="24"/>
        </w:rPr>
        <w:t>とへ也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>。</w:t>
      </w:r>
      <w:r w:rsidRPr="00CC09F7">
        <w:rPr>
          <w:rFonts w:ascii="Times New Roman" w:eastAsia="ＭＳ ゴシック" w:hAnsi="Times New Roman"/>
          <w:color w:val="000000"/>
          <w:sz w:val="24"/>
        </w:rPr>
        <w:t>棚の上の作り物のあやつり、色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Pr="00CC09F7">
        <w:rPr>
          <w:rFonts w:ascii="Times New Roman" w:eastAsia="ＭＳ ゴシック" w:hAnsi="Times New Roman"/>
          <w:color w:val="000000"/>
          <w:sz w:val="24"/>
        </w:rPr>
        <w:t>に見ゆれ共、まことには動く物にあらず。あやつりたる糸のわざ也。此糸切れん時は落ち崩れなんとの心也。申楽も、色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Pr="00CC09F7">
        <w:rPr>
          <w:rFonts w:ascii="Times New Roman" w:eastAsia="ＭＳ ゴシック" w:hAnsi="Times New Roman"/>
          <w:color w:val="000000"/>
          <w:sz w:val="24"/>
        </w:rPr>
        <w:t>の物まねは作り物なり。これを持つ物は心なり。此心をば、人に見ゆべからず。もし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>もし</w:t>
      </w:r>
      <w:r w:rsidRPr="00CC09F7">
        <w:rPr>
          <w:rFonts w:ascii="Times New Roman" w:eastAsia="ＭＳ ゴシック" w:hAnsi="Times New Roman"/>
          <w:color w:val="000000"/>
          <w:sz w:val="24"/>
        </w:rPr>
        <w:t>見えば、あやつりの糸の見えんがごとし。返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Pr="00CC09F7">
        <w:rPr>
          <w:rFonts w:ascii="Times New Roman" w:eastAsia="ＭＳ ゴシック" w:hAnsi="Times New Roman"/>
          <w:color w:val="000000"/>
          <w:sz w:val="24"/>
        </w:rPr>
        <w:t>、心を糸にして、人に知らせずして、万能を綰ぐべし。如此ならば、能の命あるべし。</w:t>
      </w:r>
    </w:p>
    <w:p w14:paraId="41A042A9" w14:textId="6D59F004" w:rsidR="00CC09F7" w:rsidRPr="00834B46" w:rsidRDefault="00CC09F7" w:rsidP="00425856">
      <w:pPr>
        <w:snapToGrid w:val="0"/>
        <w:spacing w:after="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 xml:space="preserve">　惣じて、即座に限るべからず。日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日</w:t>
      </w:r>
      <w:r w:rsidRPr="00CC09F7">
        <w:rPr>
          <w:rFonts w:ascii="Times New Roman" w:eastAsia="ＭＳ ゴシック" w:hAnsi="Times New Roman"/>
          <w:color w:val="000000"/>
          <w:sz w:val="24"/>
        </w:rPr>
        <w:t>夜</w:t>
      </w:r>
      <w:r w:rsidR="00DB05B8">
        <w:rPr>
          <w:rFonts w:ascii="Times New Roman" w:eastAsia="ＭＳ ゴシック" w:hAnsi="Times New Roman" w:hint="eastAsia"/>
          <w:color w:val="000000"/>
          <w:sz w:val="24"/>
        </w:rPr>
        <w:t>夜</w:t>
      </w:r>
      <w:r w:rsidRPr="00CC09F7">
        <w:rPr>
          <w:rFonts w:ascii="Times New Roman" w:eastAsia="ＭＳ ゴシック" w:hAnsi="Times New Roman"/>
          <w:color w:val="000000"/>
          <w:sz w:val="24"/>
        </w:rPr>
        <w:t>、行住座臥に、この心を忘れずして、定</w:t>
      </w:r>
      <w:r w:rsidR="00834B46">
        <w:rPr>
          <w:rFonts w:ascii="Times New Roman" w:eastAsia="ＭＳ ゴシック" w:hAnsi="Times New Roman" w:hint="eastAsia"/>
          <w:color w:val="000000"/>
          <w:sz w:val="24"/>
        </w:rPr>
        <w:t>心</w:t>
      </w:r>
      <w:r>
        <w:rPr>
          <w:rFonts w:ascii="Times New Roman" w:eastAsia="ＭＳ ゴシック" w:hAnsi="Times New Roman"/>
          <w:color w:val="000000"/>
          <w:sz w:val="24"/>
        </w:rPr>
        <w:t>に綰ぐべし。かやうに油断なく工夫せば、能いや増しになるべし。</w:t>
      </w:r>
    </w:p>
    <w:p w14:paraId="70D7D76D" w14:textId="6F40DBB1" w:rsidR="00637281" w:rsidRPr="00CC09F7" w:rsidRDefault="00CC09F7" w:rsidP="00854384">
      <w:pPr>
        <w:snapToGrid w:val="0"/>
        <w:spacing w:after="0"/>
        <w:ind w:firstLineChars="100" w:firstLine="24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此条、極めたる秘伝也。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 xml:space="preserve">　　　　　　　　</w:t>
      </w:r>
      <w:r w:rsidR="00637281" w:rsidRPr="00CC09F7">
        <w:rPr>
          <w:rFonts w:ascii="Times New Roman" w:eastAsia="ＭＳ ゴシック" w:hAnsi="Times New Roman"/>
          <w:color w:val="000000"/>
          <w:sz w:val="24"/>
        </w:rPr>
        <w:t>稽古有勧急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5E292354" w14:textId="23705E12" w:rsidR="00CC09F7" w:rsidRDefault="00CC09F7" w:rsidP="00637281">
      <w:pPr>
        <w:snapToGrid w:val="0"/>
        <w:spacing w:after="0"/>
        <w:jc w:val="both"/>
        <w:rPr>
          <w:sz w:val="24"/>
        </w:rPr>
      </w:pPr>
    </w:p>
    <w:p w14:paraId="5E3E9299" w14:textId="61207ECC" w:rsidR="00637281" w:rsidRPr="00637281" w:rsidRDefault="00637281" w:rsidP="00637281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637281">
        <w:rPr>
          <w:rFonts w:ascii="ＭＳ ゴシック" w:eastAsia="ＭＳ ゴシック" w:hAnsi="ＭＳ ゴシック" w:hint="eastAsia"/>
          <w:sz w:val="24"/>
        </w:rPr>
        <w:t xml:space="preserve">　　　　妙所之事</w:t>
      </w:r>
    </w:p>
    <w:p w14:paraId="53C2E505" w14:textId="77777777" w:rsidR="00637281" w:rsidRDefault="00CC09F7" w:rsidP="00637281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妙とは「たへなり」となり。「たへなる」と云ぱ、形なき姿也。形なき所、妙体也。</w:t>
      </w:r>
    </w:p>
    <w:p w14:paraId="05BEF2AB" w14:textId="75263C9D" w:rsidR="00CC09F7" w:rsidRPr="00CC09F7" w:rsidRDefault="00637281" w:rsidP="00637281">
      <w:pPr>
        <w:snapToGrid w:val="0"/>
        <w:spacing w:after="0"/>
        <w:ind w:firstLineChars="100" w:firstLine="240"/>
        <w:jc w:val="both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抑、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能芸に於いて、妙所と申さん事、二曲を初めて、立振舞、あらゆる所に此妙所はあるべし。さて、言はんとすればなし。若此妙所のあらん為手は、無上の其物なるべし。し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lastRenderedPageBreak/>
        <w:t>かれ共、又、生得、初心よりもこの妙体のおもかげのある事もあり。その為手は知らねども、目利の見出だす見所にあるべし。た</w:t>
      </w:r>
      <w:r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大かたの見物衆の見所には、「なにとやらん面白き」と見る見風あるべし。是は、極めたる為手も、我風体にありと知るまで也。「すわ</w:t>
      </w:r>
      <w:r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そこをする」とは知るまじきなり。知らぬを以て妙所と云。少しも言はる</w:t>
      </w:r>
      <w:r>
        <w:rPr>
          <w:rFonts w:ascii="Times New Roman" w:eastAsia="ＭＳ ゴシック" w:hAnsi="Times New Roman" w:hint="eastAsia"/>
          <w:color w:val="000000"/>
          <w:sz w:val="24"/>
        </w:rPr>
        <w:t>る</w:t>
      </w:r>
      <w:r w:rsidR="00CC09F7" w:rsidRPr="00CC09F7">
        <w:rPr>
          <w:rFonts w:ascii="Times New Roman" w:eastAsia="ＭＳ ゴシック" w:hAnsi="Times New Roman"/>
          <w:color w:val="000000"/>
          <w:sz w:val="24"/>
        </w:rPr>
        <w:t>所有ば、妙にてはあるまじき也。</w:t>
      </w:r>
    </w:p>
    <w:p w14:paraId="62672566" w14:textId="010D76DF" w:rsidR="00CC09F7" w:rsidRPr="00CC09F7" w:rsidRDefault="00CC09F7" w:rsidP="00637281">
      <w:pPr>
        <w:snapToGrid w:val="0"/>
        <w:spacing w:after="0"/>
        <w:ind w:firstLineChars="100" w:firstLine="24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しかれ共、是をよく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CC09F7">
        <w:rPr>
          <w:rFonts w:ascii="Times New Roman" w:eastAsia="ＭＳ ゴシック" w:hAnsi="Times New Roman"/>
          <w:color w:val="000000"/>
          <w:sz w:val="24"/>
        </w:rPr>
        <w:t>工夫して見るに、た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8D24DC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CC09F7">
        <w:rPr>
          <w:rFonts w:ascii="Times New Roman" w:eastAsia="ＭＳ ゴシック" w:hAnsi="Times New Roman"/>
          <w:color w:val="000000"/>
          <w:sz w:val="24"/>
        </w:rPr>
        <w:t>此妙所は、能を極め、堪能その物に成て、闌けたる位の安き所に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入</w:t>
      </w:r>
      <w:r w:rsidRPr="00CC09F7">
        <w:rPr>
          <w:rFonts w:ascii="Times New Roman" w:eastAsia="ＭＳ ゴシック" w:hAnsi="Times New Roman"/>
          <w:color w:val="000000"/>
          <w:sz w:val="24"/>
        </w:rPr>
        <w:t>ふして、なす所の態に少しもか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かわ</w:t>
      </w:r>
      <w:r w:rsidRPr="00CC09F7">
        <w:rPr>
          <w:rFonts w:ascii="Times New Roman" w:eastAsia="ＭＳ ゴシック" w:hAnsi="Times New Roman"/>
          <w:color w:val="000000"/>
          <w:sz w:val="24"/>
        </w:rPr>
        <w:t>らで、無心無風の位に至る見風、妙所に近き所にてやあるべき。凡、幽玄の風体の闌けたらんは、此妙所に少し近き風にてやあるべき。能</w:t>
      </w:r>
      <w:r w:rsidR="008D24DC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CC09F7">
        <w:rPr>
          <w:rFonts w:ascii="Times New Roman" w:eastAsia="ＭＳ ゴシック" w:hAnsi="Times New Roman"/>
          <w:color w:val="000000"/>
          <w:sz w:val="24"/>
        </w:rPr>
        <w:t>心にて見るべし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5C242BF4" w14:textId="77777777" w:rsidR="00637281" w:rsidRDefault="00637281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</w:p>
    <w:p w14:paraId="3DF2D002" w14:textId="160515DB" w:rsidR="00CC09F7" w:rsidRPr="00CC09F7" w:rsidRDefault="00CC09F7" w:rsidP="00637281">
      <w:pPr>
        <w:snapToGrid w:val="0"/>
        <w:spacing w:after="0"/>
        <w:ind w:firstLineChars="400" w:firstLine="960"/>
        <w:jc w:val="both"/>
        <w:rPr>
          <w:sz w:val="24"/>
        </w:rPr>
      </w:pPr>
      <w:r w:rsidRPr="00CC09F7">
        <w:rPr>
          <w:rFonts w:ascii="Times New Roman" w:eastAsia="ＭＳ ゴシック" w:hAnsi="Times New Roman"/>
          <w:color w:val="000000"/>
          <w:sz w:val="24"/>
        </w:rPr>
        <w:t>比判之事</w:t>
      </w:r>
    </w:p>
    <w:p w14:paraId="17521EF7" w14:textId="7CAB07A8" w:rsidR="00CC09F7" w:rsidRPr="00637281" w:rsidRDefault="00CC09F7" w:rsidP="00637281">
      <w:pPr>
        <w:snapToGrid w:val="0"/>
        <w:spacing w:after="0"/>
        <w:ind w:firstLineChars="100" w:firstLine="240"/>
        <w:jc w:val="both"/>
        <w:rPr>
          <w:sz w:val="24"/>
        </w:rPr>
      </w:pPr>
      <w:r w:rsidRPr="00637281">
        <w:rPr>
          <w:rFonts w:ascii="Times New Roman" w:eastAsia="ＭＳ ゴシック" w:hAnsi="Times New Roman"/>
          <w:color w:val="000000"/>
          <w:sz w:val="24"/>
        </w:rPr>
        <w:t>抑、能批判と云に、人の好みまち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まち</w:t>
      </w:r>
      <w:r w:rsidRPr="00637281">
        <w:rPr>
          <w:rFonts w:ascii="Times New Roman" w:eastAsia="ＭＳ ゴシック" w:hAnsi="Times New Roman"/>
          <w:color w:val="000000"/>
          <w:sz w:val="24"/>
        </w:rPr>
        <w:t>也。然者、万人の心に合はん事、左右なく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あ</w:t>
      </w:r>
      <w:r w:rsidRPr="00637281">
        <w:rPr>
          <w:rFonts w:ascii="Times New Roman" w:eastAsia="ＭＳ ゴシック" w:hAnsi="Times New Roman"/>
          <w:color w:val="000000"/>
          <w:sz w:val="24"/>
        </w:rPr>
        <w:t>りがたし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。さりながら、天下に押し出されん達人を以て本とすべし。</w:t>
      </w:r>
    </w:p>
    <w:p w14:paraId="4C96D622" w14:textId="398F8D2B" w:rsidR="00CC09F7" w:rsidRDefault="00CC09F7" w:rsidP="00637281">
      <w:pPr>
        <w:snapToGrid w:val="0"/>
        <w:spacing w:after="0"/>
        <w:ind w:firstLineChars="100" w:firstLine="240"/>
        <w:jc w:val="both"/>
      </w:pPr>
      <w:r>
        <w:rPr>
          <w:rFonts w:ascii="Times New Roman" w:eastAsia="ＭＳ ゴシック" w:hAnsi="Times New Roman"/>
          <w:color w:val="000000"/>
          <w:sz w:val="24"/>
        </w:rPr>
        <w:t>まづ、当座にて、出来たる能、出で来ぬ能の際を、よく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よく</w:t>
      </w:r>
      <w:r>
        <w:rPr>
          <w:rFonts w:ascii="Times New Roman" w:eastAsia="ＭＳ ゴシック" w:hAnsi="Times New Roman"/>
          <w:color w:val="000000"/>
          <w:sz w:val="24"/>
        </w:rPr>
        <w:t>見分、聞き分て、是を知るべし。能の出で来る当座に、見・聞・心の三あり。</w:t>
      </w:r>
    </w:p>
    <w:p w14:paraId="6801D4F2" w14:textId="6B8491E5" w:rsidR="00CC09F7" w:rsidRDefault="00CC09F7" w:rsidP="00425856">
      <w:pPr>
        <w:snapToGrid w:val="0"/>
        <w:spacing w:after="0"/>
        <w:jc w:val="both"/>
      </w:pPr>
      <w:r>
        <w:rPr>
          <w:rFonts w:ascii="Times New Roman" w:eastAsia="ＭＳ ゴシック" w:hAnsi="Times New Roman"/>
          <w:color w:val="000000"/>
          <w:sz w:val="24"/>
        </w:rPr>
        <w:t xml:space="preserve">　見より出で来る能と申は、指寄りからやがて座敷も色めきて、舞歌曲風面白くて、見物の上下、感声を出だして、はへ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ばへ</w:t>
      </w:r>
      <w:r>
        <w:rPr>
          <w:rFonts w:ascii="Times New Roman" w:eastAsia="ＭＳ ゴシック" w:hAnsi="Times New Roman"/>
          <w:color w:val="000000"/>
          <w:sz w:val="24"/>
        </w:rPr>
        <w:t>しく見えたる当座、これ、見より出来たる能なり。かやうなる出庭は、目利は申に不及、さほどに能を知らぬ人までも、みな同心に「面白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/>
          <w:color w:val="000000"/>
          <w:sz w:val="24"/>
        </w:rPr>
        <w:t>」と思ふ当座なり。さりながら、かやうの能に、為手の心得べき事あり。あまりに能出で来て、なにとするも面白きほどに、見手の心浮き立つ所にて、諸人の目・心、隙なくなりて、能少し紛る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相あり。為手も心はやりして、風情を尽くす所にて、見手の心、為手の心、隙なく成て、よき所の堺紛れて、能の向き、けてうになる方へ行きて、悪くなる相あり。是を、能の出来過ぐる病とす。か様なる時は、能を少し控へて、風情・よそをいを少</w:t>
      </w:r>
      <w:r w:rsidR="008D24DC">
        <w:rPr>
          <w:rFonts w:ascii="Times New Roman" w:eastAsia="ＭＳ ゴシック" w:hAnsi="Times New Roman" w:hint="eastAsia"/>
          <w:color w:val="000000"/>
          <w:sz w:val="24"/>
        </w:rPr>
        <w:t>少</w:t>
      </w:r>
      <w:r>
        <w:rPr>
          <w:rFonts w:ascii="Times New Roman" w:eastAsia="ＭＳ ゴシック" w:hAnsi="Times New Roman"/>
          <w:color w:val="000000"/>
          <w:sz w:val="24"/>
        </w:rPr>
        <w:t>とか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へて、見物の人の目・心を休めて、隙をあらせ、息をつかせて、面白き所を静かに見すれば、なを面白き感出で来て、いよ</w:t>
      </w:r>
      <w:r w:rsidR="00637281">
        <w:rPr>
          <w:rFonts w:ascii="Times New Roman" w:eastAsia="ＭＳ ゴシック" w:hAnsi="Times New Roman" w:hint="eastAsia"/>
          <w:color w:val="000000"/>
          <w:sz w:val="24"/>
        </w:rPr>
        <w:t>いよ</w:t>
      </w:r>
      <w:r>
        <w:rPr>
          <w:rFonts w:ascii="Times New Roman" w:eastAsia="ＭＳ ゴシック" w:hAnsi="Times New Roman"/>
          <w:color w:val="000000"/>
          <w:sz w:val="24"/>
        </w:rPr>
        <w:t>能後強になりて、番数にしたがひて感風尽きすべからず。如此の申楽の出来庭を、見より出来る能とは申也。</w:t>
      </w:r>
    </w:p>
    <w:p w14:paraId="21AE4B7C" w14:textId="3D771E37" w:rsidR="00670DAA" w:rsidRPr="00670DAA" w:rsidRDefault="00CC09F7" w:rsidP="00425856">
      <w:pPr>
        <w:snapToGrid w:val="0"/>
        <w:spacing w:after="0"/>
        <w:jc w:val="both"/>
        <w:rPr>
          <w:sz w:val="24"/>
        </w:rPr>
      </w:pPr>
      <w:r w:rsidRPr="00670DAA">
        <w:rPr>
          <w:rFonts w:ascii="Times New Roman" w:eastAsia="ＭＳ ゴシック" w:hAnsi="Times New Roman"/>
          <w:color w:val="000000"/>
          <w:sz w:val="24"/>
        </w:rPr>
        <w:t xml:space="preserve">　聞より出来る能と申は、指寄りしみ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じみ</w:t>
      </w:r>
      <w:r w:rsidRPr="00670DAA">
        <w:rPr>
          <w:rFonts w:ascii="Times New Roman" w:eastAsia="ＭＳ ゴシック" w:hAnsi="Times New Roman"/>
          <w:color w:val="000000"/>
          <w:sz w:val="24"/>
        </w:rPr>
        <w:t>として、やがて音曲調子に合て、しとやかに面白き也。是、まづ音曲のなす感なり。無上の上手の得手に入当感也。かやうに出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で来る味はいをば、ゐ中目利などは、さほどとも思はぬ也。か様なる能は、無上の上手は、をのづから、内心より風体色</w:t>
      </w:r>
      <w:r w:rsidR="008D24DC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に出で来れば、なをいよ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いよ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面白くなる也。若、中つあしの為手の、さほどにも心のなからんが、かやうならん時の能をせば、後弱になる事あるべし。凍み氷りて、静かに美しく出で来たるま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に能をすれば、番数重なる時、能の気色沈む相あり。それを心得て、少し能に心を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入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て、面白きかどを少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少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と見せて、見物者の心を引き驚かして、風体を詰め開くべし。無上の上手は、をのづから、物数・身・心より、舞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歌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の風義の遠見あらはる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所にて、なを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なを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面白く成行也。中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あしの為手は、能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心得て、番数にしたがひて沈まぬやうに心得べし。是を又、「沈まぬやうにするよ」と見物衆の目には見すべからず。見物衆はた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「面白くなるよ」とばかり思ふ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うにすべし。是を為手の秘事・故実とす。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此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如能の当座を、聞より出来る能とは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670DAA" w:rsidRPr="00670DAA">
        <w:rPr>
          <w:rFonts w:ascii="Times New Roman" w:eastAsia="ＭＳ ゴシック" w:hAnsi="Times New Roman"/>
          <w:color w:val="000000"/>
          <w:sz w:val="24"/>
        </w:rPr>
        <w:t>也。</w:t>
      </w:r>
    </w:p>
    <w:p w14:paraId="7D331C03" w14:textId="332E68B6" w:rsidR="00670DAA" w:rsidRPr="00670DAA" w:rsidRDefault="00670DAA" w:rsidP="00425856">
      <w:pPr>
        <w:snapToGrid w:val="0"/>
        <w:spacing w:after="0"/>
        <w:jc w:val="both"/>
        <w:rPr>
          <w:sz w:val="24"/>
        </w:rPr>
      </w:pPr>
      <w:r w:rsidRPr="00670DAA">
        <w:rPr>
          <w:rFonts w:ascii="Times New Roman" w:eastAsia="ＭＳ ゴシック" w:hAnsi="Times New Roman"/>
          <w:color w:val="000000"/>
          <w:sz w:val="24"/>
        </w:rPr>
        <w:t xml:space="preserve">　心より出来る能とは、無上の上手の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Pr="00670DAA">
        <w:rPr>
          <w:rFonts w:ascii="Times New Roman" w:eastAsia="ＭＳ ゴシック" w:hAnsi="Times New Roman"/>
          <w:color w:val="000000"/>
          <w:sz w:val="24"/>
        </w:rPr>
        <w:t>楽に、物数の後、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二</w:t>
      </w:r>
      <w:r w:rsidRPr="00670DAA">
        <w:rPr>
          <w:rFonts w:ascii="Times New Roman" w:eastAsia="ＭＳ ゴシック" w:hAnsi="Times New Roman"/>
          <w:color w:val="000000"/>
          <w:sz w:val="24"/>
        </w:rPr>
        <w:t>曲も物まねも義理もさしてなき能の、さび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さび</w:t>
      </w:r>
      <w:r w:rsidRPr="00670DAA">
        <w:rPr>
          <w:rFonts w:ascii="Times New Roman" w:eastAsia="ＭＳ ゴシック" w:hAnsi="Times New Roman"/>
          <w:color w:val="000000"/>
          <w:sz w:val="24"/>
        </w:rPr>
        <w:t>としたる中に、なにとやらん感心のある所あり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。是を、冷たる曲</w:t>
      </w:r>
      <w:r w:rsidRPr="00670DAA">
        <w:rPr>
          <w:rFonts w:ascii="Times New Roman" w:eastAsia="ＭＳ ゴシック" w:hAnsi="Times New Roman"/>
          <w:color w:val="000000"/>
          <w:sz w:val="24"/>
        </w:rPr>
        <w:t>とも申也。此位、よきほどの目利も見知らぬなり。まして、ゐ中目利などは、思ひも寄るまじきなり。是はた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Pr="00670DAA">
        <w:rPr>
          <w:rFonts w:ascii="Times New Roman" w:eastAsia="ＭＳ ゴシック" w:hAnsi="Times New Roman"/>
          <w:color w:val="000000"/>
          <w:sz w:val="24"/>
        </w:rPr>
        <w:t>無上の上手の得たる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瑞</w:t>
      </w:r>
      <w:r w:rsidRPr="00670DAA">
        <w:rPr>
          <w:rFonts w:ascii="Times New Roman" w:eastAsia="ＭＳ ゴシック" w:hAnsi="Times New Roman"/>
          <w:color w:val="000000"/>
          <w:sz w:val="24"/>
        </w:rPr>
        <w:t>風かと覚えたり。これを、心より出来る能とも云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670DAA">
        <w:rPr>
          <w:rFonts w:ascii="Times New Roman" w:eastAsia="ＭＳ ゴシック" w:hAnsi="Times New Roman"/>
          <w:color w:val="000000"/>
          <w:sz w:val="24"/>
        </w:rPr>
        <w:t>無心の能とも、又は無文の能と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も</w:t>
      </w:r>
      <w:r w:rsidRPr="00670DAA">
        <w:rPr>
          <w:rFonts w:ascii="Times New Roman" w:eastAsia="ＭＳ ゴシック" w:hAnsi="Times New Roman"/>
          <w:color w:val="000000"/>
          <w:sz w:val="24"/>
        </w:rPr>
        <w:t>申也。</w:t>
      </w:r>
    </w:p>
    <w:p w14:paraId="2CC687B1" w14:textId="7DC80B08" w:rsidR="00670DAA" w:rsidRPr="00670DAA" w:rsidRDefault="00670DAA" w:rsidP="00425856">
      <w:pPr>
        <w:snapToGrid w:val="0"/>
        <w:spacing w:after="0"/>
        <w:jc w:val="both"/>
        <w:rPr>
          <w:sz w:val="24"/>
        </w:rPr>
      </w:pPr>
      <w:r w:rsidRPr="00670DAA">
        <w:rPr>
          <w:rFonts w:ascii="Times New Roman" w:eastAsia="ＭＳ ゴシック" w:hAnsi="Times New Roman"/>
          <w:color w:val="000000"/>
          <w:sz w:val="24"/>
        </w:rPr>
        <w:lastRenderedPageBreak/>
        <w:t xml:space="preserve">　かやうの細かなる風体の数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数</w:t>
      </w:r>
      <w:r w:rsidRPr="00670DAA">
        <w:rPr>
          <w:rFonts w:ascii="Times New Roman" w:eastAsia="ＭＳ ゴシック" w:hAnsi="Times New Roman"/>
          <w:color w:val="000000"/>
          <w:sz w:val="24"/>
        </w:rPr>
        <w:t>を、能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670DAA">
        <w:rPr>
          <w:rFonts w:ascii="Times New Roman" w:eastAsia="ＭＳ ゴシック" w:hAnsi="Times New Roman"/>
          <w:color w:val="000000"/>
          <w:sz w:val="24"/>
        </w:rPr>
        <w:t>心得分て知るべし。</w:t>
      </w:r>
    </w:p>
    <w:p w14:paraId="45A16842" w14:textId="633BF369" w:rsidR="00C24BCE" w:rsidRPr="00670DAA" w:rsidRDefault="00670DAA" w:rsidP="00425856">
      <w:pPr>
        <w:snapToGrid w:val="0"/>
        <w:spacing w:after="0"/>
        <w:jc w:val="both"/>
        <w:rPr>
          <w:sz w:val="24"/>
        </w:rPr>
      </w:pPr>
      <w:r w:rsidRPr="00670DAA">
        <w:rPr>
          <w:rFonts w:ascii="Times New Roman" w:eastAsia="ＭＳ ゴシック" w:hAnsi="Times New Roman"/>
          <w:color w:val="000000"/>
          <w:sz w:val="24"/>
        </w:rPr>
        <w:t xml:space="preserve">　惣じて、目利ばかりにて、能を知らぬ人もあり。能をば知れども、目の利かぬもあ</w:t>
      </w:r>
      <w:r w:rsidR="00E11AB6">
        <w:rPr>
          <w:rFonts w:ascii="Times New Roman" w:eastAsia="ＭＳ ゴシック" w:hAnsi="Times New Roman" w:hint="eastAsia"/>
          <w:color w:val="000000"/>
          <w:sz w:val="24"/>
        </w:rPr>
        <w:t>り。</w:t>
      </w:r>
    </w:p>
    <w:p w14:paraId="0367F35F" w14:textId="257882AD" w:rsidR="009475AB" w:rsidRPr="009964F7" w:rsidRDefault="00E11AB6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目・智相応せば、</w:t>
      </w:r>
      <w:r w:rsidR="009475AB" w:rsidRPr="009475AB">
        <w:rPr>
          <w:rFonts w:ascii="Times New Roman" w:eastAsia="ＭＳ ゴシック" w:hAnsi="Times New Roman"/>
          <w:color w:val="000000"/>
          <w:sz w:val="24"/>
        </w:rPr>
        <w:t>よき見</w:t>
      </w:r>
      <w:r>
        <w:rPr>
          <w:rFonts w:ascii="Times New Roman" w:eastAsia="ＭＳ ゴシック" w:hAnsi="Times New Roman" w:hint="eastAsia"/>
          <w:color w:val="000000"/>
          <w:sz w:val="24"/>
        </w:rPr>
        <w:t>手</w:t>
      </w:r>
      <w:r w:rsidR="009475AB" w:rsidRPr="009475AB">
        <w:rPr>
          <w:rFonts w:ascii="Times New Roman" w:eastAsia="ＭＳ ゴシック" w:hAnsi="Times New Roman"/>
          <w:color w:val="000000"/>
          <w:sz w:val="24"/>
        </w:rPr>
        <w:t>な</w:t>
      </w:r>
      <w:r>
        <w:rPr>
          <w:rFonts w:ascii="Times New Roman" w:eastAsia="ＭＳ ゴシック" w:hAnsi="Times New Roman" w:hint="eastAsia"/>
          <w:color w:val="000000"/>
          <w:sz w:val="24"/>
        </w:rPr>
        <w:t>るべし。</w:t>
      </w:r>
      <w:r w:rsidR="009475AB" w:rsidRPr="009475AB">
        <w:rPr>
          <w:rFonts w:ascii="Times New Roman" w:eastAsia="ＭＳ ゴシック" w:hAnsi="Times New Roman"/>
          <w:color w:val="000000"/>
          <w:sz w:val="24"/>
        </w:rPr>
        <w:t>上手の</w:t>
      </w:r>
      <w:r>
        <w:rPr>
          <w:rFonts w:ascii="Times New Roman" w:eastAsia="ＭＳ ゴシック" w:hAnsi="Times New Roman" w:hint="eastAsia"/>
          <w:color w:val="000000"/>
          <w:sz w:val="24"/>
        </w:rPr>
        <w:t>申楽の出来ざらん時と、下手の申楽の出で来たらん時とを本にして、批判すべからず。大事・大庭の能に出で来る事、上手の慣らひなり。小庭・片わきなどにて出で来る能は、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下手の慣らひ也。見所より面白がる様を心得てする為手は、</w:t>
      </w:r>
      <w:r w:rsidR="009475AB" w:rsidRPr="009475AB">
        <w:rPr>
          <w:rFonts w:ascii="Times New Roman" w:eastAsia="ＭＳ ゴシック" w:hAnsi="Times New Roman"/>
          <w:color w:val="000000"/>
          <w:sz w:val="24"/>
        </w:rPr>
        <w:t>能に徳あるべし。又、為手の心を知り分て能を見る見手は、能を知りたる見手なるべし。比判云、「出来庭を忘れて能を見よ。能を忘れて為手を見よ。為手を忘れて心を見よ。心を忘れて能を智れ」と也。</w:t>
      </w:r>
    </w:p>
    <w:p w14:paraId="1A4D7C37" w14:textId="77777777" w:rsidR="009964F7" w:rsidRDefault="009964F7" w:rsidP="00425856">
      <w:pPr>
        <w:snapToGrid w:val="0"/>
        <w:spacing w:after="0"/>
        <w:jc w:val="both"/>
        <w:rPr>
          <w:sz w:val="24"/>
        </w:rPr>
      </w:pPr>
    </w:p>
    <w:p w14:paraId="45F02561" w14:textId="1B39FA8C" w:rsidR="009475AB" w:rsidRPr="009964F7" w:rsidRDefault="009475AB" w:rsidP="009964F7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9964F7">
        <w:rPr>
          <w:rFonts w:ascii="ＭＳ ゴシック" w:eastAsia="ＭＳ ゴシック" w:hAnsi="ＭＳ ゴシック" w:hint="eastAsia"/>
          <w:sz w:val="24"/>
        </w:rPr>
        <w:t>音習道之事</w:t>
      </w:r>
    </w:p>
    <w:p w14:paraId="21DB0D11" w14:textId="1884CF3C" w:rsidR="009475AB" w:rsidRPr="009475AB" w:rsidRDefault="009475AB" w:rsidP="009964F7">
      <w:pPr>
        <w:snapToGrid w:val="0"/>
        <w:spacing w:after="0"/>
        <w:ind w:firstLineChars="100" w:firstLine="24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>習様、二色にあり。歌いの本を書人の、曲を心得て、文字移りを美しく作るべき事、一。又、歌う人の、節を付て、文字を分かつべき事、一也。文字によりて、か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9475AB">
        <w:rPr>
          <w:rFonts w:ascii="Times New Roman" w:eastAsia="ＭＳ ゴシック" w:hAnsi="Times New Roman"/>
          <w:color w:val="000000"/>
          <w:sz w:val="24"/>
        </w:rPr>
        <w:t>りに成て、五音正しく、句移りの文字鎖りの、すべやかに聞よくて、なび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なび</w:t>
      </w:r>
      <w:r w:rsidRPr="009475AB">
        <w:rPr>
          <w:rFonts w:ascii="Times New Roman" w:eastAsia="ＭＳ ゴシック" w:hAnsi="Times New Roman"/>
          <w:color w:val="000000"/>
          <w:sz w:val="24"/>
        </w:rPr>
        <w:t>とあるやうに、節をば付也。さて、謡ふ時は、其曲を能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9475AB">
        <w:rPr>
          <w:rFonts w:ascii="Times New Roman" w:eastAsia="ＭＳ ゴシック" w:hAnsi="Times New Roman"/>
          <w:color w:val="000000"/>
          <w:sz w:val="24"/>
        </w:rPr>
        <w:t>心得分て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謡</w:t>
      </w:r>
      <w:r w:rsidRPr="009475AB">
        <w:rPr>
          <w:rFonts w:ascii="Times New Roman" w:eastAsia="ＭＳ ゴシック" w:hAnsi="Times New Roman"/>
          <w:color w:val="000000"/>
          <w:sz w:val="24"/>
        </w:rPr>
        <w:t>へば、曲の付様、謡ひ様、相応する所にて、面白き感あるべし。しかれば、た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Pr="009475AB">
        <w:rPr>
          <w:rFonts w:ascii="Times New Roman" w:eastAsia="ＭＳ ゴシック" w:hAnsi="Times New Roman"/>
          <w:color w:val="000000"/>
          <w:sz w:val="24"/>
        </w:rPr>
        <w:t>節の付様を以て、謡の博士とすべし。文字移りの美しく、清み濁りの曲に似合たるが、か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9475AB">
        <w:rPr>
          <w:rFonts w:ascii="Times New Roman" w:eastAsia="ＭＳ ゴシック" w:hAnsi="Times New Roman"/>
          <w:color w:val="000000"/>
          <w:sz w:val="24"/>
        </w:rPr>
        <w:t>りにはなるなり。節は形木、か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9475AB">
        <w:rPr>
          <w:rFonts w:ascii="Times New Roman" w:eastAsia="ＭＳ ゴシック" w:hAnsi="Times New Roman"/>
          <w:color w:val="000000"/>
          <w:sz w:val="24"/>
        </w:rPr>
        <w:t>りは文字移り、曲は心なり。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息</w:t>
      </w:r>
      <w:r w:rsidRPr="009475AB">
        <w:rPr>
          <w:rFonts w:ascii="Times New Roman" w:eastAsia="ＭＳ ゴシック" w:hAnsi="Times New Roman"/>
          <w:color w:val="000000"/>
          <w:sz w:val="24"/>
        </w:rPr>
        <w:t>と機と、節と曲との分目、能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9475AB">
        <w:rPr>
          <w:rFonts w:ascii="Times New Roman" w:eastAsia="ＭＳ ゴシック" w:hAnsi="Times New Roman"/>
          <w:color w:val="000000"/>
          <w:sz w:val="24"/>
        </w:rPr>
        <w:t>智べし。稽古云、「声を忘れて曲を知れ。曲を忘れて調子を知れ。調子を忘れて拍子を知れ」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と云り。</w:t>
      </w:r>
    </w:p>
    <w:p w14:paraId="2A97696D" w14:textId="59D35E38" w:rsidR="009475AB" w:rsidRPr="009964F7" w:rsidRDefault="009475AB" w:rsidP="009964F7">
      <w:pPr>
        <w:snapToGrid w:val="0"/>
        <w:spacing w:after="0"/>
        <w:ind w:firstLineChars="100" w:firstLine="24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>又、音曲を習ふ次第、先文字を覚ゆる事、其後節を極むる事、その後曲を色ど</w:t>
      </w:r>
      <w:r>
        <w:rPr>
          <w:rFonts w:ascii="Times New Roman" w:eastAsia="ＭＳ ゴシック" w:hAnsi="Times New Roman"/>
          <w:color w:val="000000"/>
          <w:sz w:val="24"/>
        </w:rPr>
        <w:t>る事、其後文字の正を分つ事、其後心根を持つ事。拍子は初・中・後へわたるべし。</w:t>
      </w:r>
    </w:p>
    <w:p w14:paraId="18AB768A" w14:textId="77777777" w:rsidR="009475AB" w:rsidRDefault="009475AB" w:rsidP="009964F7">
      <w:pPr>
        <w:snapToGrid w:val="0"/>
        <w:spacing w:after="0"/>
        <w:ind w:firstLineChars="100" w:firstLine="240"/>
        <w:jc w:val="both"/>
      </w:pPr>
      <w:r>
        <w:rPr>
          <w:rFonts w:ascii="Times New Roman" w:eastAsia="ＭＳ ゴシック" w:hAnsi="Times New Roman"/>
          <w:color w:val="000000"/>
          <w:sz w:val="24"/>
        </w:rPr>
        <w:t>声をつかふ事、声の向きたる時を失はじとつかふべし。</w:t>
      </w:r>
    </w:p>
    <w:p w14:paraId="27689B82" w14:textId="36E9DD61" w:rsidR="009475AB" w:rsidRPr="009475AB" w:rsidRDefault="009475AB" w:rsidP="00425856">
      <w:pPr>
        <w:snapToGrid w:val="0"/>
        <w:spacing w:after="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 xml:space="preserve">　又、音曲に訛る事、節訛は苦しからず。文字訛りは悪かるべし。此分目、又大事也。能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9475AB">
        <w:rPr>
          <w:rFonts w:ascii="Times New Roman" w:eastAsia="ＭＳ ゴシック" w:hAnsi="Times New Roman"/>
          <w:color w:val="000000"/>
          <w:sz w:val="24"/>
        </w:rPr>
        <w:t>習べし。文字訛りと申は、一切の文字は、正が違へば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訛</w:t>
      </w:r>
      <w:r w:rsidRPr="009475AB">
        <w:rPr>
          <w:rFonts w:ascii="Times New Roman" w:eastAsia="ＭＳ ゴシック" w:hAnsi="Times New Roman"/>
          <w:color w:val="000000"/>
          <w:sz w:val="24"/>
        </w:rPr>
        <w:t>る也。節訛りは、てにはの仮名の字の声なり。てにはの字の正は、云流す言葉の吟のなびき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9475AB">
        <w:rPr>
          <w:rFonts w:ascii="Times New Roman" w:eastAsia="ＭＳ ゴシック" w:hAnsi="Times New Roman"/>
          <w:color w:val="000000"/>
          <w:sz w:val="24"/>
        </w:rPr>
        <w:t>よりて、正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が</w:t>
      </w:r>
      <w:r w:rsidRPr="009475AB">
        <w:rPr>
          <w:rFonts w:ascii="Times New Roman" w:eastAsia="ＭＳ ゴシック" w:hAnsi="Times New Roman"/>
          <w:color w:val="000000"/>
          <w:sz w:val="24"/>
        </w:rPr>
        <w:t>少し違へ共、節</w:t>
      </w:r>
      <w:r w:rsidRPr="009964F7">
        <w:rPr>
          <w:rFonts w:ascii="ＭＳ ゴシック" w:eastAsia="ＭＳ ゴシック" w:hAnsi="ＭＳ ゴシック"/>
          <w:color w:val="000000"/>
          <w:sz w:val="24"/>
        </w:rPr>
        <w:t>よければ苦しからず。「軽重・清濁は上による」と云り。又、便</w:t>
      </w:r>
      <w:r w:rsidR="009964F7" w:rsidRPr="009964F7">
        <w:rPr>
          <w:rFonts w:ascii="ＭＳ ゴシック" w:eastAsia="ＭＳ ゴシック" w:hAnsi="ＭＳ ゴシック" w:hint="eastAsia"/>
          <w:sz w:val="24"/>
        </w:rPr>
        <w:t>音</w:t>
      </w:r>
      <w:r w:rsidRPr="009964F7">
        <w:rPr>
          <w:rFonts w:ascii="ＭＳ ゴシック" w:eastAsia="ＭＳ ゴシック" w:hAnsi="ＭＳ ゴシック"/>
          <w:color w:val="000000"/>
          <w:sz w:val="24"/>
        </w:rPr>
        <w:t>とも云。能</w:t>
      </w:r>
      <w:r w:rsidR="00B6264D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9964F7">
        <w:rPr>
          <w:rFonts w:ascii="ＭＳ ゴシック" w:eastAsia="ＭＳ ゴシック" w:hAnsi="ＭＳ ゴシック"/>
          <w:color w:val="000000"/>
          <w:sz w:val="24"/>
        </w:rPr>
        <w:t>口伝すべし。</w:t>
      </w:r>
      <w:r w:rsidRPr="009475AB">
        <w:rPr>
          <w:rFonts w:ascii="Times New Roman" w:eastAsia="ＭＳ ゴシック" w:hAnsi="Times New Roman"/>
          <w:color w:val="000000"/>
          <w:sz w:val="24"/>
        </w:rPr>
        <w:t>てにはの文字の事、は・に・の・を・か・て・も、・し、如此の終り仮名は、正は少し違へども、節のか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Pr="009475AB">
        <w:rPr>
          <w:rFonts w:ascii="Times New Roman" w:eastAsia="ＭＳ ゴシック" w:hAnsi="Times New Roman"/>
          <w:color w:val="000000"/>
          <w:sz w:val="24"/>
        </w:rPr>
        <w:t>りよければ聞きにくからず。節・曲と申は、大略、てにはの文字の響き也。</w:t>
      </w:r>
    </w:p>
    <w:p w14:paraId="0EA1A408" w14:textId="4E1DD376" w:rsidR="009475AB" w:rsidRPr="009475AB" w:rsidRDefault="009475AB" w:rsidP="00425856">
      <w:pPr>
        <w:snapToGrid w:val="0"/>
        <w:spacing w:after="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 xml:space="preserve">　惣じて、音曲をば、いろは読みには謡はぬ也。真名の文字の内を拾いて、てにはの字にて詰め開きて謡ふべし。平・上・去・入、四声</w:t>
      </w:r>
      <w:r w:rsidR="009964F7">
        <w:rPr>
          <w:rFonts w:ascii="Times New Roman" w:eastAsia="ＭＳ ゴシック" w:hAnsi="Times New Roman" w:hint="eastAsia"/>
          <w:color w:val="000000"/>
          <w:sz w:val="24"/>
        </w:rPr>
        <w:t>可合</w:t>
      </w:r>
      <w:r w:rsidRPr="009475AB">
        <w:rPr>
          <w:rFonts w:ascii="Times New Roman" w:eastAsia="ＭＳ ゴシック" w:hAnsi="Times New Roman"/>
          <w:color w:val="000000"/>
          <w:sz w:val="24"/>
        </w:rPr>
        <w:t>。</w:t>
      </w:r>
    </w:p>
    <w:p w14:paraId="747A041B" w14:textId="0120FCF1" w:rsidR="009475AB" w:rsidRPr="009475AB" w:rsidRDefault="009475AB" w:rsidP="00854384">
      <w:pPr>
        <w:snapToGrid w:val="0"/>
        <w:spacing w:after="0"/>
        <w:ind w:firstLineChars="100" w:firstLine="24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>漢書云、「十二律、本来、律暦子、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■</w:t>
      </w:r>
      <w:r w:rsidRPr="009475AB">
        <w:rPr>
          <w:rFonts w:ascii="Times New Roman" w:eastAsia="ＭＳ ゴシック" w:hAnsi="Times New Roman"/>
          <w:color w:val="000000"/>
          <w:sz w:val="24"/>
        </w:rPr>
        <w:t>論山行、男鳳声・女鳳声聞而、律呂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にうつす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」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云</w:t>
      </w:r>
      <w:r w:rsidR="001313D9">
        <w:rPr>
          <w:rFonts w:ascii="Times New Roman" w:eastAsia="ＭＳ ゴシック" w:hAnsi="Times New Roman" w:hint="eastAsia"/>
          <w:color w:val="000000"/>
          <w:sz w:val="24"/>
        </w:rPr>
        <w:t>云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。律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男鳳声、陽。呂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女鳳声、陰。律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上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より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下</w:t>
      </w:r>
      <w:r w:rsidR="00B6264D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声、入息。呂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9475AB">
        <w:rPr>
          <w:rFonts w:ascii="Times New Roman" w:eastAsia="ＭＳ ゴシック" w:hAnsi="Times New Roman"/>
          <w:color w:val="000000"/>
          <w:sz w:val="24"/>
        </w:rPr>
        <w:t>下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より</w:t>
      </w:r>
      <w:r w:rsidRPr="009475AB">
        <w:rPr>
          <w:rFonts w:ascii="Times New Roman" w:eastAsia="ＭＳ ゴシック" w:hAnsi="Times New Roman"/>
          <w:color w:val="000000"/>
          <w:sz w:val="24"/>
        </w:rPr>
        <w:t>上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9475AB">
        <w:rPr>
          <w:rFonts w:ascii="Times New Roman" w:eastAsia="ＭＳ ゴシック" w:hAnsi="Times New Roman"/>
          <w:color w:val="000000"/>
          <w:sz w:val="24"/>
        </w:rPr>
        <w:t>声、出息。律は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機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より</w:t>
      </w:r>
      <w:r w:rsidRPr="009475AB">
        <w:rPr>
          <w:rFonts w:ascii="Times New Roman" w:eastAsia="ＭＳ ゴシック" w:hAnsi="Times New Roman"/>
          <w:color w:val="000000"/>
          <w:sz w:val="24"/>
        </w:rPr>
        <w:t>出声、呂は息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より</w:t>
      </w:r>
      <w:r w:rsidRPr="009475AB">
        <w:rPr>
          <w:rFonts w:ascii="Times New Roman" w:eastAsia="ＭＳ ゴシック" w:hAnsi="Times New Roman"/>
          <w:color w:val="000000"/>
          <w:sz w:val="24"/>
        </w:rPr>
        <w:t>出声。律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9475AB">
        <w:rPr>
          <w:rFonts w:ascii="Times New Roman" w:eastAsia="ＭＳ ゴシック" w:hAnsi="Times New Roman"/>
          <w:color w:val="000000"/>
          <w:sz w:val="24"/>
        </w:rPr>
        <w:t>無、呂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9475AB">
        <w:rPr>
          <w:rFonts w:ascii="Times New Roman" w:eastAsia="ＭＳ ゴシック" w:hAnsi="Times New Roman"/>
          <w:color w:val="000000"/>
          <w:sz w:val="24"/>
        </w:rPr>
        <w:t>有。然者、律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9475AB">
        <w:rPr>
          <w:rFonts w:ascii="Times New Roman" w:eastAsia="ＭＳ ゴシック" w:hAnsi="Times New Roman"/>
          <w:color w:val="000000"/>
          <w:sz w:val="24"/>
        </w:rPr>
        <w:t>主、呂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は</w:t>
      </w:r>
      <w:r w:rsidRPr="009475AB">
        <w:rPr>
          <w:rFonts w:ascii="Times New Roman" w:eastAsia="ＭＳ ゴシック" w:hAnsi="Times New Roman"/>
          <w:color w:val="000000"/>
          <w:sz w:val="24"/>
        </w:rPr>
        <w:t>横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なるべき</w:t>
      </w:r>
      <w:r w:rsidRPr="009475AB">
        <w:rPr>
          <w:rFonts w:ascii="Times New Roman" w:eastAsia="ＭＳ ゴシック" w:hAnsi="Times New Roman"/>
          <w:color w:val="000000"/>
          <w:sz w:val="24"/>
        </w:rPr>
        <w:t>歟。</w:t>
      </w:r>
    </w:p>
    <w:p w14:paraId="78A5F46D" w14:textId="5A712807" w:rsidR="009475AB" w:rsidRPr="009475AB" w:rsidRDefault="009475AB" w:rsidP="00854384">
      <w:pPr>
        <w:snapToGrid w:val="0"/>
        <w:spacing w:after="0"/>
        <w:ind w:firstLineChars="100" w:firstLine="24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>論語云、「熊・虎・豹、弓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のまとの</w:t>
      </w:r>
      <w:r w:rsidRPr="009475AB">
        <w:rPr>
          <w:rFonts w:ascii="Times New Roman" w:eastAsia="ＭＳ ゴシック" w:hAnsi="Times New Roman"/>
          <w:color w:val="000000"/>
          <w:sz w:val="24"/>
        </w:rPr>
        <w:t>皮也。虎天子、豹諸公、熊大夫」。然者、「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こ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・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ほう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・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ゆふ</w:t>
      </w:r>
      <w:r w:rsidRPr="009475AB">
        <w:rPr>
          <w:rFonts w:ascii="Times New Roman" w:eastAsia="ＭＳ ゴシック" w:hAnsi="Times New Roman"/>
          <w:color w:val="000000"/>
          <w:sz w:val="24"/>
        </w:rPr>
        <w:t>」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とこそ</w:t>
      </w:r>
      <w:r w:rsidRPr="009475AB">
        <w:rPr>
          <w:rFonts w:ascii="Times New Roman" w:eastAsia="ＭＳ ゴシック" w:hAnsi="Times New Roman"/>
          <w:color w:val="000000"/>
          <w:sz w:val="24"/>
        </w:rPr>
        <w:t>云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べけれども</w:t>
      </w:r>
      <w:r w:rsidRPr="009475AB">
        <w:rPr>
          <w:rFonts w:ascii="Times New Roman" w:eastAsia="ＭＳ ゴシック" w:hAnsi="Times New Roman"/>
          <w:color w:val="000000"/>
          <w:sz w:val="24"/>
        </w:rPr>
        <w:t>、言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Pr="009475AB">
        <w:rPr>
          <w:rFonts w:ascii="Times New Roman" w:eastAsia="ＭＳ ゴシック" w:hAnsi="Times New Roman"/>
          <w:color w:val="000000"/>
          <w:sz w:val="24"/>
        </w:rPr>
        <w:t>吟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9475AB">
        <w:rPr>
          <w:rFonts w:ascii="Times New Roman" w:eastAsia="ＭＳ ゴシック" w:hAnsi="Times New Roman"/>
          <w:color w:val="000000"/>
          <w:sz w:val="24"/>
        </w:rPr>
        <w:t>下故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9475AB">
        <w:rPr>
          <w:rFonts w:ascii="Times New Roman" w:eastAsia="ＭＳ ゴシック" w:hAnsi="Times New Roman"/>
          <w:color w:val="000000"/>
          <w:sz w:val="24"/>
        </w:rPr>
        <w:t>、如此云也、云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云</w:t>
      </w:r>
      <w:r w:rsidRPr="009475AB">
        <w:rPr>
          <w:rFonts w:ascii="Times New Roman" w:eastAsia="ＭＳ ゴシック" w:hAnsi="Times New Roman"/>
          <w:color w:val="000000"/>
          <w:sz w:val="24"/>
        </w:rPr>
        <w:t>。</w:t>
      </w:r>
    </w:p>
    <w:p w14:paraId="3A3F2510" w14:textId="77777777" w:rsidR="00D16C12" w:rsidRPr="007C2428" w:rsidRDefault="00D16C12" w:rsidP="00425856">
      <w:pPr>
        <w:snapToGrid w:val="0"/>
        <w:spacing w:after="0"/>
        <w:jc w:val="both"/>
      </w:pPr>
    </w:p>
    <w:p w14:paraId="05F58EB8" w14:textId="74674E98" w:rsidR="009475AB" w:rsidRPr="00D16C12" w:rsidRDefault="009475AB" w:rsidP="00D16C12">
      <w:pPr>
        <w:snapToGrid w:val="0"/>
        <w:spacing w:after="0"/>
        <w:ind w:firstLineChars="400" w:firstLine="960"/>
        <w:jc w:val="both"/>
        <w:rPr>
          <w:rFonts w:ascii="ＭＳ ゴシック" w:eastAsia="ＭＳ ゴシック" w:hAnsi="ＭＳ ゴシック"/>
          <w:sz w:val="24"/>
        </w:rPr>
      </w:pPr>
      <w:r w:rsidRPr="00D16C12">
        <w:rPr>
          <w:rFonts w:ascii="ＭＳ ゴシック" w:eastAsia="ＭＳ ゴシック" w:hAnsi="ＭＳ ゴシック" w:hint="eastAsia"/>
          <w:sz w:val="24"/>
        </w:rPr>
        <w:t>奥段</w:t>
      </w:r>
    </w:p>
    <w:p w14:paraId="2AD57106" w14:textId="255D2B08" w:rsidR="009475AB" w:rsidRPr="00D16C12" w:rsidRDefault="009475AB" w:rsidP="00425856">
      <w:pPr>
        <w:snapToGrid w:val="0"/>
        <w:spacing w:after="0"/>
        <w:jc w:val="both"/>
        <w:rPr>
          <w:rFonts w:ascii="ＭＳ ゴシック" w:eastAsia="ＭＳ ゴシック" w:hAnsi="ＭＳ ゴシック"/>
          <w:sz w:val="24"/>
        </w:rPr>
      </w:pPr>
      <w:r w:rsidRPr="00D16C12">
        <w:rPr>
          <w:rFonts w:ascii="ＭＳ ゴシック" w:eastAsia="ＭＳ ゴシック" w:hAnsi="ＭＳ ゴシック"/>
          <w:color w:val="000000"/>
          <w:sz w:val="24"/>
        </w:rPr>
        <w:t xml:space="preserve">　凡、此一巻、条</w:t>
      </w:r>
      <w:r w:rsidR="001313D9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D16C12">
        <w:rPr>
          <w:rFonts w:ascii="ＭＳ ゴシック" w:eastAsia="ＭＳ ゴシック" w:hAnsi="ＭＳ ゴシック"/>
          <w:color w:val="000000"/>
          <w:sz w:val="24"/>
        </w:rPr>
        <w:t>已上。この外の習事あるべからず。た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D16C12">
        <w:rPr>
          <w:rFonts w:ascii="ＭＳ ゴシック" w:eastAsia="ＭＳ ゴシック" w:hAnsi="ＭＳ ゴシック"/>
          <w:color w:val="000000"/>
          <w:sz w:val="24"/>
        </w:rPr>
        <w:t>能を知るより外の事なし。能を知る理をわきまへずば、此条</w:t>
      </w:r>
      <w:r w:rsidR="007C2428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Pr="00D16C12">
        <w:rPr>
          <w:rFonts w:ascii="ＭＳ ゴシック" w:eastAsia="ＭＳ ゴシック" w:hAnsi="ＭＳ ゴシック"/>
          <w:color w:val="000000"/>
          <w:sz w:val="24"/>
        </w:rPr>
        <w:t>もいたづら事なるべし。ま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D16C12">
        <w:rPr>
          <w:rFonts w:ascii="ＭＳ ゴシック" w:eastAsia="ＭＳ ゴシック" w:hAnsi="ＭＳ ゴシック"/>
          <w:color w:val="000000"/>
          <w:sz w:val="24"/>
        </w:rPr>
        <w:t>とに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まことに</w:t>
      </w:r>
      <w:r w:rsidRPr="00D16C12">
        <w:rPr>
          <w:rFonts w:ascii="ＭＳ ゴシック" w:eastAsia="ＭＳ ゴシック" w:hAnsi="ＭＳ ゴシック"/>
          <w:color w:val="000000"/>
          <w:sz w:val="24"/>
        </w:rPr>
        <w:t>、能を知らんと思は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ば、</w:t>
      </w:r>
      <w:r w:rsidRPr="00D16C12">
        <w:rPr>
          <w:rFonts w:ascii="ＭＳ ゴシック" w:eastAsia="ＭＳ ゴシック" w:hAnsi="ＭＳ ゴシック"/>
          <w:color w:val="000000"/>
          <w:sz w:val="24"/>
        </w:rPr>
        <w:t>先、諸道・諸事をうち置きて、当芸ばかりに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D16C12">
        <w:rPr>
          <w:rFonts w:ascii="ＭＳ ゴシック" w:eastAsia="ＭＳ ゴシック" w:hAnsi="ＭＳ ゴシック"/>
          <w:color w:val="000000"/>
          <w:sz w:val="24"/>
        </w:rPr>
        <w:t>ふして、連続に習ひ極めて、劫を積</w:t>
      </w:r>
      <w:r w:rsidR="00D16C12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D16C12">
        <w:rPr>
          <w:rFonts w:ascii="ＭＳ ゴシック" w:eastAsia="ＭＳ ゴシック" w:hAnsi="ＭＳ ゴシック"/>
          <w:color w:val="000000"/>
          <w:sz w:val="24"/>
        </w:rPr>
        <w:t>所にて、をのづから心に浮かぶ時、是を知るべし。</w:t>
      </w:r>
    </w:p>
    <w:p w14:paraId="1B97B95B" w14:textId="5C2D9DBD" w:rsidR="009475AB" w:rsidRDefault="009475AB" w:rsidP="00D16C12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lastRenderedPageBreak/>
        <w:t>先、師の云事を深く信じて、心中に持つべし。師の云と者、此一巻の条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を、能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能</w:t>
      </w:r>
      <w:r>
        <w:rPr>
          <w:rFonts w:ascii="Times New Roman" w:eastAsia="ＭＳ ゴシック" w:hAnsi="Times New Roman"/>
          <w:color w:val="000000"/>
          <w:sz w:val="24"/>
        </w:rPr>
        <w:t>覚して、定心に覚て、さて能の当座に至る時、其条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をいたし心みて、其徳あらば、げにもと尊みて、いよ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いよ</w:t>
      </w:r>
      <w:r>
        <w:rPr>
          <w:rFonts w:ascii="Times New Roman" w:eastAsia="ＭＳ ゴシック" w:hAnsi="Times New Roman"/>
          <w:color w:val="000000"/>
          <w:sz w:val="24"/>
        </w:rPr>
        <w:t>道を崇めて、年来の劫を積むを、能を智大用とする也。一切芸道に、習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習</w:t>
      </w:r>
      <w:r>
        <w:rPr>
          <w:rFonts w:ascii="Times New Roman" w:eastAsia="ＭＳ ゴシック" w:hAnsi="Times New Roman"/>
          <w:color w:val="000000"/>
          <w:sz w:val="24"/>
        </w:rPr>
        <w:t>、覚し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覚し</w:t>
      </w:r>
      <w:r>
        <w:rPr>
          <w:rFonts w:ascii="Times New Roman" w:eastAsia="ＭＳ ゴシック" w:hAnsi="Times New Roman"/>
          <w:color w:val="000000"/>
          <w:sz w:val="24"/>
        </w:rPr>
        <w:t>て、さて行道あるべし。申楽も、習覚して、さて其条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をことごとく行うべし。</w:t>
      </w:r>
    </w:p>
    <w:p w14:paraId="10E68828" w14:textId="77777777" w:rsidR="00D16C12" w:rsidRPr="00D16C12" w:rsidRDefault="00D16C12" w:rsidP="00D16C12">
      <w:pPr>
        <w:snapToGrid w:val="0"/>
        <w:spacing w:after="0"/>
        <w:ind w:firstLineChars="100" w:firstLine="220"/>
        <w:jc w:val="both"/>
      </w:pPr>
    </w:p>
    <w:p w14:paraId="3609C207" w14:textId="5A39A710" w:rsidR="009475AB" w:rsidRPr="006759D2" w:rsidRDefault="009475AB" w:rsidP="006759D2">
      <w:pPr>
        <w:snapToGrid w:val="0"/>
        <w:spacing w:after="0"/>
        <w:ind w:firstLineChars="100" w:firstLine="240"/>
        <w:jc w:val="both"/>
      </w:pPr>
      <w:r>
        <w:rPr>
          <w:rFonts w:ascii="Times New Roman" w:eastAsia="ＭＳ ゴシック" w:hAnsi="Times New Roman"/>
          <w:color w:val="000000"/>
          <w:sz w:val="24"/>
        </w:rPr>
        <w:t>秘義云、能は、若年より老後迄習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徹</w:t>
      </w:r>
      <w:r>
        <w:rPr>
          <w:rFonts w:ascii="Times New Roman" w:eastAsia="ＭＳ ゴシック" w:hAnsi="Times New Roman"/>
          <w:color w:val="000000"/>
          <w:sz w:val="24"/>
        </w:rPr>
        <w:t>るべし。老後まで習とは、初心より、盛りに至りて、其比の時分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時分</w:t>
      </w:r>
      <w:r>
        <w:rPr>
          <w:rFonts w:ascii="Times New Roman" w:eastAsia="ＭＳ ゴシック" w:hAnsi="Times New Roman"/>
          <w:color w:val="000000"/>
          <w:sz w:val="24"/>
        </w:rPr>
        <w:t>を習て、又四十以来よりは、能を少な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少な</w:t>
      </w:r>
      <w:r>
        <w:rPr>
          <w:rFonts w:ascii="Times New Roman" w:eastAsia="ＭＳ ゴシック" w:hAnsi="Times New Roman"/>
          <w:color w:val="000000"/>
          <w:sz w:val="24"/>
        </w:rPr>
        <w:t>と、次第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次第</w:t>
      </w:r>
      <w:r>
        <w:rPr>
          <w:rFonts w:ascii="Times New Roman" w:eastAsia="ＭＳ ゴシック" w:hAnsi="Times New Roman"/>
          <w:color w:val="000000"/>
          <w:sz w:val="24"/>
        </w:rPr>
        <w:t>に惜し</w:t>
      </w:r>
      <w:r w:rsidR="00D16C12">
        <w:rPr>
          <w:rFonts w:ascii="Times New Roman" w:eastAsia="ＭＳ ゴシック" w:hAnsi="Times New Roman" w:hint="eastAsia"/>
          <w:color w:val="000000"/>
          <w:sz w:val="24"/>
        </w:rPr>
        <w:t>む</w:t>
      </w:r>
      <w:r>
        <w:rPr>
          <w:rFonts w:ascii="Times New Roman" w:eastAsia="ＭＳ ゴシック" w:hAnsi="Times New Roman"/>
          <w:color w:val="000000"/>
          <w:sz w:val="24"/>
        </w:rPr>
        <w:t>風体をなす。是、四十以来の風体を習なるべし。五十有余よりは、大かた、せぬを以て手立とする也。大事の際なり。此時分の習事と者、まづ、物数を少なくすべし。音曲を本として、風体を浅く、舞などをも手を少なく、古風の名残を見すべし。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凡</w:t>
      </w:r>
      <w:r>
        <w:rPr>
          <w:rFonts w:ascii="Times New Roman" w:eastAsia="ＭＳ ゴシック" w:hAnsi="Times New Roman"/>
          <w:color w:val="000000"/>
          <w:sz w:val="24"/>
        </w:rPr>
        <w:t>、音曲は、年寄の一手取る曲也。老声は、生声尽きて、あるひは横、あるひは主、</w:t>
      </w:r>
      <w:r w:rsidRPr="006759D2">
        <w:rPr>
          <w:rFonts w:ascii="Times New Roman" w:eastAsia="ＭＳ ゴシック" w:hAnsi="Times New Roman"/>
          <w:color w:val="000000"/>
          <w:sz w:val="24"/>
        </w:rPr>
        <w:t>又は相音などの残声にて、曲よければ、面白き感聞あり。是、一の便りなり。かやうの色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Pr="006759D2">
        <w:rPr>
          <w:rFonts w:ascii="Times New Roman" w:eastAsia="ＭＳ ゴシック" w:hAnsi="Times New Roman"/>
          <w:color w:val="000000"/>
          <w:sz w:val="24"/>
        </w:rPr>
        <w:t>を心得て、此風体にて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一</w:t>
      </w:r>
      <w:r w:rsidRPr="006759D2">
        <w:rPr>
          <w:rFonts w:ascii="Times New Roman" w:eastAsia="ＭＳ ゴシック" w:hAnsi="Times New Roman"/>
          <w:color w:val="000000"/>
          <w:sz w:val="24"/>
        </w:rPr>
        <w:t>手取らんずる事をたしなむを、老後に習う風体とは申也。</w:t>
      </w:r>
    </w:p>
    <w:p w14:paraId="24C7755B" w14:textId="3B53C7AE" w:rsidR="009475AB" w:rsidRDefault="009475AB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</w:rPr>
      </w:pPr>
      <w:r w:rsidRPr="006759D2">
        <w:rPr>
          <w:rFonts w:ascii="Times New Roman" w:eastAsia="ＭＳ ゴシック" w:hAnsi="Times New Roman"/>
          <w:color w:val="000000"/>
          <w:sz w:val="24"/>
        </w:rPr>
        <w:t xml:space="preserve">　老芸の物まねの事、老・女二体などの物まね、然るべし。た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6759D2">
        <w:rPr>
          <w:rFonts w:ascii="Times New Roman" w:eastAsia="ＭＳ ゴシック" w:hAnsi="Times New Roman"/>
          <w:color w:val="000000"/>
          <w:sz w:val="24"/>
        </w:rPr>
        <w:t>し、その身の得手によるべし。静かならん風体を得たらん為手は、是、老風に似合所なるべし。若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若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6759D2">
        <w:rPr>
          <w:rFonts w:ascii="Times New Roman" w:eastAsia="ＭＳ ゴシック" w:hAnsi="Times New Roman"/>
          <w:color w:val="000000"/>
          <w:sz w:val="24"/>
        </w:rPr>
        <w:t>狂ひはたらく態得手ならば、似合まじき也。さりながら、其内に、本十分と思はん舞・はたらきを、六七分に心得て、殊更、身七分動に身をなして、心得てすべし。是を老</w:t>
      </w:r>
      <w:r>
        <w:rPr>
          <w:rFonts w:ascii="Times New Roman" w:eastAsia="ＭＳ ゴシック" w:hAnsi="Times New Roman"/>
          <w:color w:val="000000"/>
        </w:rPr>
        <w:t>後に習所と知るべし。</w:t>
      </w:r>
    </w:p>
    <w:p w14:paraId="5BA6ABFA" w14:textId="77777777" w:rsidR="006759D2" w:rsidRPr="006759D2" w:rsidRDefault="006759D2" w:rsidP="00425856">
      <w:pPr>
        <w:snapToGrid w:val="0"/>
        <w:spacing w:after="0"/>
        <w:jc w:val="both"/>
        <w:rPr>
          <w:sz w:val="24"/>
        </w:rPr>
      </w:pPr>
    </w:p>
    <w:p w14:paraId="25D71EAA" w14:textId="1016AC0C" w:rsidR="009475AB" w:rsidRDefault="006759D2" w:rsidP="006759D2">
      <w:pPr>
        <w:snapToGrid w:val="0"/>
        <w:spacing w:after="0"/>
        <w:ind w:firstLineChars="100" w:firstLine="240"/>
        <w:jc w:val="both"/>
      </w:pPr>
      <w:r>
        <w:rPr>
          <w:rFonts w:ascii="Times New Roman" w:eastAsia="ＭＳ ゴシック" w:hAnsi="Times New Roman" w:hint="eastAsia"/>
          <w:color w:val="000000"/>
          <w:sz w:val="24"/>
        </w:rPr>
        <w:t>し</w:t>
      </w:r>
      <w:r w:rsidR="009475AB">
        <w:rPr>
          <w:rFonts w:ascii="Times New Roman" w:eastAsia="ＭＳ ゴシック" w:hAnsi="Times New Roman"/>
          <w:color w:val="000000"/>
          <w:sz w:val="24"/>
        </w:rPr>
        <w:t>かれば、当流に、万能一徳の一句あり。</w:t>
      </w:r>
    </w:p>
    <w:p w14:paraId="48C02118" w14:textId="0C240B6F" w:rsidR="009475AB" w:rsidRDefault="009475AB" w:rsidP="00425856">
      <w:pPr>
        <w:snapToGrid w:val="0"/>
        <w:spacing w:after="0"/>
        <w:jc w:val="both"/>
      </w:pPr>
      <w:r>
        <w:rPr>
          <w:rFonts w:ascii="Times New Roman" w:eastAsia="ＭＳ ゴシック" w:hAnsi="Times New Roman"/>
          <w:color w:val="000000"/>
          <w:sz w:val="24"/>
        </w:rPr>
        <w:t xml:space="preserve">　　　初心不可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忘</w:t>
      </w:r>
    </w:p>
    <w:p w14:paraId="0DC27E8C" w14:textId="6590EF7B" w:rsidR="009475AB" w:rsidRDefault="009475AB" w:rsidP="00425856">
      <w:pPr>
        <w:snapToGrid w:val="0"/>
        <w:spacing w:after="0"/>
        <w:jc w:val="both"/>
      </w:pPr>
      <w:r>
        <w:rPr>
          <w:rFonts w:ascii="Times New Roman" w:eastAsia="ＭＳ ゴシック" w:hAnsi="Times New Roman"/>
          <w:color w:val="000000"/>
          <w:sz w:val="24"/>
        </w:rPr>
        <w:t>此句、三ヶ条の口伝在。</w:t>
      </w:r>
    </w:p>
    <w:p w14:paraId="1C5427A7" w14:textId="05C90703" w:rsidR="009475AB" w:rsidRDefault="009475AB" w:rsidP="006759D2">
      <w:pPr>
        <w:snapToGrid w:val="0"/>
        <w:spacing w:after="0"/>
        <w:ind w:firstLineChars="300" w:firstLine="720"/>
        <w:jc w:val="both"/>
      </w:pPr>
      <w:r>
        <w:rPr>
          <w:rFonts w:ascii="Times New Roman" w:eastAsia="ＭＳ ゴシック" w:hAnsi="Times New Roman"/>
          <w:color w:val="000000"/>
          <w:sz w:val="24"/>
        </w:rPr>
        <w:t>是非初心不可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忘</w:t>
      </w:r>
      <w:r>
        <w:rPr>
          <w:rFonts w:ascii="Times New Roman" w:eastAsia="ＭＳ ゴシック" w:hAnsi="Times New Roman"/>
          <w:color w:val="000000"/>
          <w:sz w:val="24"/>
        </w:rPr>
        <w:t>。時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時</w:t>
      </w:r>
      <w:r>
        <w:rPr>
          <w:rFonts w:ascii="Times New Roman" w:eastAsia="ＭＳ ゴシック" w:hAnsi="Times New Roman"/>
          <w:color w:val="000000"/>
          <w:sz w:val="24"/>
        </w:rPr>
        <w:t>初心不可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忘</w:t>
      </w:r>
      <w:r>
        <w:rPr>
          <w:rFonts w:ascii="Times New Roman" w:eastAsia="ＭＳ ゴシック" w:hAnsi="Times New Roman"/>
          <w:color w:val="000000"/>
          <w:sz w:val="24"/>
        </w:rPr>
        <w:t>。老後初心不可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忘</w:t>
      </w:r>
      <w:r>
        <w:rPr>
          <w:rFonts w:ascii="Times New Roman" w:eastAsia="ＭＳ ゴシック" w:hAnsi="Times New Roman"/>
          <w:color w:val="000000"/>
          <w:sz w:val="24"/>
        </w:rPr>
        <w:t>。</w:t>
      </w:r>
    </w:p>
    <w:p w14:paraId="6381E990" w14:textId="13915D61" w:rsidR="009475AB" w:rsidRDefault="009475AB" w:rsidP="00425856">
      <w:pPr>
        <w:snapToGrid w:val="0"/>
        <w:spacing w:after="0"/>
        <w:jc w:val="both"/>
      </w:pPr>
      <w:r>
        <w:rPr>
          <w:rFonts w:ascii="Times New Roman" w:eastAsia="ＭＳ ゴシック" w:hAnsi="Times New Roman"/>
          <w:color w:val="000000"/>
          <w:sz w:val="24"/>
        </w:rPr>
        <w:t>此三、能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7C6E16">
        <w:rPr>
          <w:rFonts w:ascii="Times New Roman" w:eastAsia="ＭＳ ゴシック" w:hAnsi="Times New Roman" w:hint="eastAsia"/>
          <w:color w:val="000000"/>
          <w:sz w:val="24"/>
        </w:rPr>
        <w:t>口</w:t>
      </w:r>
      <w:r>
        <w:rPr>
          <w:rFonts w:ascii="Times New Roman" w:eastAsia="ＭＳ ゴシック" w:hAnsi="Times New Roman"/>
          <w:color w:val="000000"/>
          <w:sz w:val="24"/>
        </w:rPr>
        <w:t>伝可為。</w:t>
      </w:r>
    </w:p>
    <w:p w14:paraId="296C533F" w14:textId="3AF0B869" w:rsidR="009475AB" w:rsidRPr="00EA0EE9" w:rsidRDefault="009475AB" w:rsidP="00EA0EE9">
      <w:pPr>
        <w:snapToGrid w:val="0"/>
        <w:spacing w:after="0"/>
        <w:jc w:val="both"/>
      </w:pPr>
      <w:r>
        <w:rPr>
          <w:rFonts w:ascii="Times New Roman" w:eastAsia="ＭＳ ゴシック" w:hAnsi="Times New Roman"/>
          <w:color w:val="000000"/>
          <w:sz w:val="24"/>
        </w:rPr>
        <w:t xml:space="preserve">　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一</w:t>
      </w:r>
      <w:r>
        <w:rPr>
          <w:rFonts w:ascii="Times New Roman" w:eastAsia="ＭＳ ゴシック" w:hAnsi="Times New Roman"/>
          <w:color w:val="000000"/>
          <w:sz w:val="24"/>
        </w:rPr>
        <w:t>、是非初心を忘るべからずとは、若年の初心を不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忘</w:t>
      </w:r>
      <w:r>
        <w:rPr>
          <w:rFonts w:ascii="Times New Roman" w:eastAsia="ＭＳ ゴシック" w:hAnsi="Times New Roman"/>
          <w:color w:val="000000"/>
          <w:sz w:val="24"/>
        </w:rPr>
        <w:t>して、身に持ちてあれば、老後にさま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ざま</w:t>
      </w:r>
      <w:r>
        <w:rPr>
          <w:rFonts w:ascii="Times New Roman" w:eastAsia="ＭＳ ゴシック" w:hAnsi="Times New Roman"/>
          <w:color w:val="000000"/>
          <w:sz w:val="24"/>
        </w:rPr>
        <w:t>の徳あり。「前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前</w:t>
      </w:r>
      <w:r>
        <w:rPr>
          <w:rFonts w:ascii="Times New Roman" w:eastAsia="ＭＳ ゴシック" w:hAnsi="Times New Roman"/>
          <w:color w:val="000000"/>
          <w:sz w:val="24"/>
        </w:rPr>
        <w:t>の非を知るを、後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後</w:t>
      </w:r>
      <w:r>
        <w:rPr>
          <w:rFonts w:ascii="Times New Roman" w:eastAsia="ＭＳ ゴシック" w:hAnsi="Times New Roman"/>
          <w:color w:val="000000"/>
          <w:sz w:val="24"/>
        </w:rPr>
        <w:t>の是とす」と云り。「先車のく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つ</w:t>
      </w:r>
      <w:r>
        <w:rPr>
          <w:rFonts w:ascii="Times New Roman" w:eastAsia="ＭＳ ゴシック" w:hAnsi="Times New Roman"/>
          <w:color w:val="000000"/>
          <w:sz w:val="24"/>
        </w:rPr>
        <w:t>がへす所、後車の戒め」と云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云</w:t>
      </w:r>
      <w:r>
        <w:rPr>
          <w:rFonts w:ascii="Times New Roman" w:eastAsia="ＭＳ ゴシック" w:hAnsi="Times New Roman"/>
          <w:color w:val="000000"/>
          <w:sz w:val="24"/>
        </w:rPr>
        <w:t>。初心を忘る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は、後心をも忘る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にてあらずや。劫</w:t>
      </w:r>
      <w:r w:rsidRPr="009475AB">
        <w:rPr>
          <w:rFonts w:ascii="Times New Roman" w:eastAsia="ＭＳ ゴシック" w:hAnsi="Times New Roman"/>
          <w:color w:val="000000"/>
          <w:sz w:val="24"/>
        </w:rPr>
        <w:t>成り、名遂ぐる所は、能の上る果也。上る所を忘る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9475AB">
        <w:rPr>
          <w:rFonts w:ascii="Times New Roman" w:eastAsia="ＭＳ ゴシック" w:hAnsi="Times New Roman"/>
          <w:color w:val="000000"/>
          <w:sz w:val="24"/>
        </w:rPr>
        <w:t>は、初心へかへる心をも知らず。初心へかへるは、能の下る所なるべし。然者、今の位を忘れじがために、初心を忘れじと工夫する也。返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Pr="009475AB">
        <w:rPr>
          <w:rFonts w:ascii="Times New Roman" w:eastAsia="ＭＳ ゴシック" w:hAnsi="Times New Roman"/>
          <w:color w:val="000000"/>
          <w:sz w:val="24"/>
        </w:rPr>
        <w:t>、初心を忘るれば初心へかへる理を、能</w:t>
      </w:r>
      <w:r w:rsidR="007C2428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9475AB">
        <w:rPr>
          <w:rFonts w:ascii="Times New Roman" w:eastAsia="ＭＳ ゴシック" w:hAnsi="Times New Roman"/>
          <w:color w:val="000000"/>
          <w:sz w:val="24"/>
        </w:rPr>
        <w:t>工夫すべし。初心を忘れずば、後心は正しかるべし。後心正しくば、上る所の態は、下る事あるべ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からず。</w:t>
      </w:r>
      <w:r w:rsidRPr="009475AB">
        <w:rPr>
          <w:rFonts w:ascii="Times New Roman" w:eastAsia="ＭＳ ゴシック" w:hAnsi="Times New Roman"/>
          <w:color w:val="000000"/>
          <w:sz w:val="24"/>
        </w:rPr>
        <w:t>是すなはち、是非を分かつ道理也。</w:t>
      </w:r>
    </w:p>
    <w:p w14:paraId="46C21037" w14:textId="47651125" w:rsidR="009475AB" w:rsidRPr="009475AB" w:rsidRDefault="009475AB" w:rsidP="006759D2">
      <w:pPr>
        <w:snapToGrid w:val="0"/>
        <w:spacing w:after="0"/>
        <w:ind w:firstLineChars="100" w:firstLine="24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>又、若人は、当時の芸曲の位をよく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9475AB">
        <w:rPr>
          <w:rFonts w:ascii="Times New Roman" w:eastAsia="ＭＳ ゴシック" w:hAnsi="Times New Roman"/>
          <w:color w:val="000000"/>
          <w:sz w:val="24"/>
        </w:rPr>
        <w:t>覚えて、「是は初心の分也。なを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なを</w:t>
      </w:r>
      <w:r w:rsidRPr="009475AB">
        <w:rPr>
          <w:rFonts w:ascii="Times New Roman" w:eastAsia="ＭＳ ゴシック" w:hAnsi="Times New Roman"/>
          <w:color w:val="000000"/>
          <w:sz w:val="24"/>
        </w:rPr>
        <w:t>上る重曲を知らんがために、今の初心を忘れじ」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Pr="009475AB">
        <w:rPr>
          <w:rFonts w:ascii="Times New Roman" w:eastAsia="ＭＳ ゴシック" w:hAnsi="Times New Roman"/>
          <w:color w:val="000000"/>
          <w:sz w:val="24"/>
        </w:rPr>
        <w:t>拈弄すべし。今の初心を忘るれば、上る際をも知らぬに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9475AB">
        <w:rPr>
          <w:rFonts w:ascii="Times New Roman" w:eastAsia="ＭＳ ゴシック" w:hAnsi="Times New Roman"/>
          <w:color w:val="000000"/>
          <w:sz w:val="24"/>
        </w:rPr>
        <w:t>て、能は上らぬ也。さるほどに、若人は、今の初心を忘るべからず。</w:t>
      </w:r>
    </w:p>
    <w:p w14:paraId="13698E13" w14:textId="42A78A90" w:rsidR="009475AB" w:rsidRPr="009475AB" w:rsidRDefault="009475AB" w:rsidP="00425856">
      <w:pPr>
        <w:snapToGrid w:val="0"/>
        <w:spacing w:after="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t xml:space="preserve">　一、時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の初心を忘るべからずとは、是は、初心より、年盛りの頃、老後に至るまで、其時分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時分</w:t>
      </w:r>
      <w:r w:rsidRPr="009475AB">
        <w:rPr>
          <w:rFonts w:ascii="Times New Roman" w:eastAsia="ＭＳ ゴシック" w:hAnsi="Times New Roman"/>
          <w:color w:val="000000"/>
          <w:sz w:val="24"/>
        </w:rPr>
        <w:t>の芸曲の、似合たる風体をたしなみしは、時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の初心也。されば、その時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の風儀をし捨て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し捨て</w:t>
      </w:r>
      <w:r w:rsidRPr="009475AB">
        <w:rPr>
          <w:rFonts w:ascii="Times New Roman" w:eastAsia="ＭＳ ゴシック" w:hAnsi="Times New Roman"/>
          <w:color w:val="000000"/>
          <w:sz w:val="24"/>
        </w:rPr>
        <w:t>忘るれば、今の当体の風儀をならでは身に不持。過ぎし方の一体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一体</w:t>
      </w:r>
      <w:r w:rsidRPr="009475AB">
        <w:rPr>
          <w:rFonts w:ascii="Times New Roman" w:eastAsia="ＭＳ ゴシック" w:hAnsi="Times New Roman"/>
          <w:color w:val="000000"/>
          <w:sz w:val="24"/>
        </w:rPr>
        <w:t>を、いま当芸にみな一能曲に持てば、十体にわたりて、能数尽きず。其時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にありし風体は、時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の初心なり。それを当芸に一度に持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Pr="009475AB">
        <w:rPr>
          <w:rFonts w:ascii="Times New Roman" w:eastAsia="ＭＳ ゴシック" w:hAnsi="Times New Roman"/>
          <w:color w:val="000000"/>
          <w:sz w:val="24"/>
        </w:rPr>
        <w:t>は、時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の初心を忘れぬにてはなし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Pr="009475AB">
        <w:rPr>
          <w:rFonts w:ascii="Times New Roman" w:eastAsia="ＭＳ ゴシック" w:hAnsi="Times New Roman"/>
          <w:color w:val="000000"/>
          <w:sz w:val="24"/>
        </w:rPr>
        <w:t>。さてこそ、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わた</w:t>
      </w:r>
      <w:r w:rsidRPr="009475AB">
        <w:rPr>
          <w:rFonts w:ascii="Times New Roman" w:eastAsia="ＭＳ ゴシック" w:hAnsi="Times New Roman"/>
          <w:color w:val="000000"/>
          <w:sz w:val="24"/>
        </w:rPr>
        <w:t>りたる為手にてはあるべけれ。然者、時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9475AB">
        <w:rPr>
          <w:rFonts w:ascii="Times New Roman" w:eastAsia="ＭＳ ゴシック" w:hAnsi="Times New Roman"/>
          <w:color w:val="000000"/>
          <w:sz w:val="24"/>
        </w:rPr>
        <w:t>の初心を忘るべからず。</w:t>
      </w:r>
    </w:p>
    <w:p w14:paraId="2F20868F" w14:textId="00C61478" w:rsidR="007D346E" w:rsidRPr="00A94052" w:rsidRDefault="009475AB" w:rsidP="00425856">
      <w:pPr>
        <w:snapToGrid w:val="0"/>
        <w:spacing w:after="0"/>
        <w:jc w:val="both"/>
        <w:rPr>
          <w:sz w:val="24"/>
        </w:rPr>
      </w:pPr>
      <w:r w:rsidRPr="009475AB">
        <w:rPr>
          <w:rFonts w:ascii="Times New Roman" w:eastAsia="ＭＳ ゴシック" w:hAnsi="Times New Roman"/>
          <w:color w:val="000000"/>
          <w:sz w:val="24"/>
        </w:rPr>
        <w:lastRenderedPageBreak/>
        <w:t xml:space="preserve">　一、老後の初心を忘るべからずとは、命には終りあり、能には果てあるべからず。その時分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時分</w:t>
      </w:r>
      <w:r w:rsidRPr="009475AB">
        <w:rPr>
          <w:rFonts w:ascii="Times New Roman" w:eastAsia="ＭＳ ゴシック" w:hAnsi="Times New Roman"/>
          <w:color w:val="000000"/>
          <w:sz w:val="24"/>
        </w:rPr>
        <w:t>の一体</w:t>
      </w:r>
      <w:r w:rsidR="006759D2">
        <w:rPr>
          <w:rFonts w:ascii="Times New Roman" w:eastAsia="ＭＳ ゴシック" w:hAnsi="Times New Roman" w:hint="eastAsia"/>
          <w:color w:val="000000"/>
          <w:sz w:val="24"/>
        </w:rPr>
        <w:t>一体</w:t>
      </w:r>
      <w:r w:rsidRPr="009475AB">
        <w:rPr>
          <w:rFonts w:ascii="Times New Roman" w:eastAsia="ＭＳ ゴシック" w:hAnsi="Times New Roman"/>
          <w:color w:val="000000"/>
          <w:sz w:val="24"/>
        </w:rPr>
        <w:t>を習ひわたりて、又老後の風体に似合事を習は、老後の初心也。老後初心なれば、前能を後心とす。五十有余よりは、「せぬならでは手立なし」と</w:t>
      </w:r>
      <w:r w:rsidR="007D346E">
        <w:rPr>
          <w:rFonts w:ascii="Times New Roman" w:eastAsia="ＭＳ ゴシック" w:hAnsi="Times New Roman"/>
          <w:color w:val="000000"/>
          <w:sz w:val="24"/>
        </w:rPr>
        <w:t>云り。せぬならでは手立なきほど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の</w:t>
      </w:r>
      <w:r w:rsidR="007D346E">
        <w:rPr>
          <w:rFonts w:ascii="Times New Roman" w:eastAsia="ＭＳ ゴシック" w:hAnsi="Times New Roman"/>
          <w:color w:val="000000"/>
          <w:sz w:val="24"/>
        </w:rPr>
        <w:t>大事を老後にせんこと、初心にてはなしや。</w:t>
      </w:r>
    </w:p>
    <w:p w14:paraId="5433F9E5" w14:textId="142DFDBC" w:rsidR="007D346E" w:rsidRDefault="007D346E" w:rsidP="00A94052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さるほどに、一期初心を忘れずして過ぐれば、上る位を入舞にして、終に能下らず。しかれば、能の奥を見せずして生涯を暮らすを、当流の奥義、子孫庭訓の秘伝と</w:t>
      </w:r>
      <w:r w:rsidRPr="007D346E">
        <w:rPr>
          <w:rFonts w:ascii="Times New Roman" w:eastAsia="ＭＳ ゴシック" w:hAnsi="Times New Roman"/>
          <w:color w:val="000000"/>
          <w:sz w:val="24"/>
        </w:rPr>
        <w:t>す。此心底を伝ふるを、初心重代相伝の芸安とす。初心を忘るれば、初心子孫に伝はるべからず。初心を忘れずして、初心を重代すべし。</w:t>
      </w:r>
    </w:p>
    <w:p w14:paraId="012745A8" w14:textId="396DA795" w:rsidR="00A94052" w:rsidRDefault="00A94052" w:rsidP="00A94052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</w:p>
    <w:p w14:paraId="74EC3C4C" w14:textId="188C4AE8" w:rsidR="00A94052" w:rsidRDefault="00A94052" w:rsidP="00A94052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此外、覚者の智によりて、又別見所可有。</w:t>
      </w:r>
    </w:p>
    <w:p w14:paraId="1E7C73CB" w14:textId="77777777" w:rsidR="00A94052" w:rsidRPr="00A94052" w:rsidRDefault="00A94052" w:rsidP="00A94052">
      <w:pPr>
        <w:snapToGrid w:val="0"/>
        <w:spacing w:after="0"/>
        <w:jc w:val="both"/>
      </w:pPr>
    </w:p>
    <w:p w14:paraId="11DA8838" w14:textId="0FB3BA8E" w:rsidR="007D346E" w:rsidRPr="007D346E" w:rsidRDefault="007D346E" w:rsidP="007C6E16">
      <w:pPr>
        <w:snapToGrid w:val="0"/>
        <w:spacing w:after="0"/>
        <w:ind w:firstLineChars="100" w:firstLine="240"/>
        <w:jc w:val="both"/>
        <w:rPr>
          <w:sz w:val="24"/>
        </w:rPr>
      </w:pPr>
      <w:r w:rsidRPr="007D346E">
        <w:rPr>
          <w:rFonts w:ascii="Times New Roman" w:eastAsia="ＭＳ ゴシック" w:hAnsi="Times New Roman"/>
          <w:color w:val="000000"/>
          <w:sz w:val="24"/>
        </w:rPr>
        <w:t>風姿花伝、年来稽古より別紙至迄は、此道を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顕</w:t>
      </w:r>
      <w:r w:rsidRPr="007D346E">
        <w:rPr>
          <w:rFonts w:ascii="Times New Roman" w:eastAsia="ＭＳ ゴシック" w:hAnsi="Times New Roman"/>
          <w:color w:val="000000"/>
          <w:sz w:val="24"/>
        </w:rPr>
        <w:t>花智秘伝也。是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ハ</w:t>
      </w:r>
      <w:r w:rsidRPr="007D346E">
        <w:rPr>
          <w:rFonts w:ascii="Times New Roman" w:eastAsia="ＭＳ ゴシック" w:hAnsi="Times New Roman"/>
          <w:color w:val="000000"/>
          <w:sz w:val="24"/>
        </w:rPr>
        <w:t>、亡父芸能色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色を</w:t>
      </w:r>
      <w:r w:rsidRPr="007D346E">
        <w:rPr>
          <w:rFonts w:ascii="Times New Roman" w:eastAsia="ＭＳ ゴシック" w:hAnsi="Times New Roman"/>
          <w:color w:val="000000"/>
          <w:sz w:val="24"/>
        </w:rPr>
        <w:t>、廿余年間悉為書習得条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Pr="007D346E">
        <w:rPr>
          <w:rFonts w:ascii="Times New Roman" w:eastAsia="ＭＳ ゴシック" w:hAnsi="Times New Roman"/>
          <w:color w:val="000000"/>
          <w:sz w:val="24"/>
        </w:rPr>
        <w:t>也。此花鏡一巻、世、私に、四十有余より老後至まで、時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時</w:t>
      </w:r>
      <w:r w:rsidRPr="007D346E">
        <w:rPr>
          <w:rFonts w:ascii="Times New Roman" w:eastAsia="ＭＳ ゴシック" w:hAnsi="Times New Roman"/>
          <w:color w:val="000000"/>
          <w:sz w:val="24"/>
        </w:rPr>
        <w:t>浮所芸得、題目六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ヶ</w:t>
      </w:r>
      <w:r w:rsidRPr="007D346E">
        <w:rPr>
          <w:rFonts w:ascii="Times New Roman" w:eastAsia="ＭＳ ゴシック" w:hAnsi="Times New Roman"/>
          <w:color w:val="000000"/>
          <w:sz w:val="24"/>
        </w:rPr>
        <w:t>条、事書十ニ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ヶ</w:t>
      </w:r>
      <w:r w:rsidRPr="007D346E">
        <w:rPr>
          <w:rFonts w:ascii="Times New Roman" w:eastAsia="ＭＳ ゴシック" w:hAnsi="Times New Roman"/>
          <w:color w:val="000000"/>
          <w:sz w:val="24"/>
        </w:rPr>
        <w:t>条、連続為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書、</w:t>
      </w:r>
      <w:r w:rsidRPr="007D346E">
        <w:rPr>
          <w:rFonts w:ascii="Times New Roman" w:eastAsia="ＭＳ ゴシック" w:hAnsi="Times New Roman"/>
          <w:color w:val="000000"/>
          <w:sz w:val="24"/>
        </w:rPr>
        <w:t>芸跡残所也。</w:t>
      </w:r>
    </w:p>
    <w:p w14:paraId="568228E3" w14:textId="386C4E39" w:rsidR="007D346E" w:rsidRPr="007D346E" w:rsidRDefault="00A94052" w:rsidP="00A94052">
      <w:pPr>
        <w:snapToGrid w:val="0"/>
        <w:spacing w:after="0"/>
        <w:ind w:firstLineChars="300" w:firstLine="720"/>
        <w:jc w:val="both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応永卅</w:t>
      </w:r>
      <w:r w:rsidR="007D346E" w:rsidRPr="007D346E">
        <w:rPr>
          <w:rFonts w:ascii="Times New Roman" w:eastAsia="ＭＳ ゴシック" w:hAnsi="Times New Roman"/>
          <w:color w:val="000000"/>
          <w:sz w:val="24"/>
        </w:rPr>
        <w:t>一年六月一日</w:t>
      </w:r>
      <w:r>
        <w:rPr>
          <w:rFonts w:ascii="Times New Roman" w:eastAsia="ＭＳ ゴシック" w:hAnsi="Times New Roman" w:hint="eastAsia"/>
          <w:color w:val="000000"/>
          <w:sz w:val="24"/>
        </w:rPr>
        <w:t xml:space="preserve">　　　　　　　　　　　　　　　　　　　</w:t>
      </w:r>
      <w:r w:rsidR="007D346E" w:rsidRPr="007D346E">
        <w:rPr>
          <w:rFonts w:ascii="Times New Roman" w:eastAsia="ＭＳ ゴシック" w:hAnsi="Times New Roman"/>
          <w:color w:val="000000"/>
          <w:sz w:val="24"/>
        </w:rPr>
        <w:t>世阿　判</w:t>
      </w:r>
    </w:p>
    <w:p w14:paraId="1227EC80" w14:textId="77777777" w:rsidR="00A94052" w:rsidRDefault="00A94052" w:rsidP="00425856">
      <w:pPr>
        <w:snapToGrid w:val="0"/>
        <w:spacing w:after="0"/>
        <w:jc w:val="both"/>
        <w:rPr>
          <w:rFonts w:ascii="Times New Roman" w:eastAsia="ＭＳ ゴシック" w:hAnsi="Times New Roman"/>
          <w:color w:val="000000"/>
          <w:sz w:val="24"/>
        </w:rPr>
      </w:pPr>
    </w:p>
    <w:p w14:paraId="779C37F1" w14:textId="55D50F7A" w:rsidR="007D346E" w:rsidRDefault="007D346E" w:rsidP="007C6E16">
      <w:pPr>
        <w:snapToGrid w:val="0"/>
        <w:spacing w:after="0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</w:rPr>
      </w:pPr>
      <w:r w:rsidRPr="007D346E">
        <w:rPr>
          <w:rFonts w:ascii="Times New Roman" w:eastAsia="ＭＳ ゴシック" w:hAnsi="Times New Roman"/>
          <w:color w:val="000000"/>
          <w:sz w:val="24"/>
        </w:rPr>
        <w:t>此一巻、世子、孫之家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に</w:t>
      </w:r>
      <w:r w:rsidRPr="007D346E">
        <w:rPr>
          <w:rFonts w:ascii="Times New Roman" w:eastAsia="ＭＳ ゴシック" w:hAnsi="Times New Roman"/>
          <w:color w:val="000000"/>
          <w:sz w:val="24"/>
        </w:rPr>
        <w:t>伝、雖不可出他、道重心通冥慮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7D346E">
        <w:rPr>
          <w:rFonts w:ascii="Times New Roman" w:eastAsia="ＭＳ ゴシック" w:hAnsi="Times New Roman"/>
          <w:color w:val="000000"/>
          <w:sz w:val="24"/>
        </w:rPr>
        <w:t>則得此書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。</w:t>
      </w:r>
      <w:r w:rsidRPr="007D346E">
        <w:rPr>
          <w:rFonts w:ascii="Times New Roman" w:eastAsia="ＭＳ ゴシック" w:hAnsi="Times New Roman"/>
          <w:color w:val="000000"/>
          <w:sz w:val="24"/>
        </w:rPr>
        <w:t>然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者、当流依為瑞骨、為道為家自写書所也。穴賢</w:t>
      </w:r>
      <w:r w:rsidR="00EA0EE9">
        <w:rPr>
          <w:rFonts w:ascii="Times New Roman" w:eastAsia="ＭＳ ゴシック" w:hAnsi="Times New Roman" w:hint="eastAsia"/>
          <w:color w:val="000000"/>
          <w:sz w:val="24"/>
        </w:rPr>
        <w:t>賢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>。不可有他見。</w:t>
      </w:r>
    </w:p>
    <w:p w14:paraId="5680270C" w14:textId="54913916" w:rsidR="007D346E" w:rsidRPr="007D346E" w:rsidRDefault="007D346E" w:rsidP="00A94052">
      <w:pPr>
        <w:snapToGrid w:val="0"/>
        <w:spacing w:after="0"/>
        <w:ind w:firstLineChars="300" w:firstLine="720"/>
        <w:jc w:val="both"/>
        <w:rPr>
          <w:sz w:val="24"/>
        </w:rPr>
      </w:pPr>
      <w:r w:rsidRPr="007D346E">
        <w:rPr>
          <w:rFonts w:ascii="Times New Roman" w:eastAsia="ＭＳ ゴシック" w:hAnsi="Times New Roman"/>
          <w:color w:val="000000"/>
          <w:sz w:val="24"/>
        </w:rPr>
        <w:t>永享九年八月日</w:t>
      </w:r>
      <w:r w:rsidR="00A94052">
        <w:rPr>
          <w:rFonts w:ascii="Times New Roman" w:eastAsia="ＭＳ ゴシック" w:hAnsi="Times New Roman" w:hint="eastAsia"/>
          <w:color w:val="000000"/>
          <w:sz w:val="24"/>
        </w:rPr>
        <w:t xml:space="preserve">　　　　　　　　　　　　　　　　　　　　　</w:t>
      </w:r>
      <w:r w:rsidRPr="007D346E">
        <w:rPr>
          <w:rFonts w:ascii="Times New Roman" w:eastAsia="ＭＳ ゴシック" w:hAnsi="Times New Roman"/>
          <w:color w:val="000000"/>
          <w:sz w:val="24"/>
        </w:rPr>
        <w:t>貫氏　判</w:t>
      </w:r>
    </w:p>
    <w:p w14:paraId="40FC4DCD" w14:textId="0D66EAFA" w:rsidR="007D346E" w:rsidRPr="00A94052" w:rsidRDefault="007D346E" w:rsidP="00425856">
      <w:pPr>
        <w:snapToGrid w:val="0"/>
        <w:spacing w:after="0"/>
        <w:jc w:val="both"/>
      </w:pPr>
    </w:p>
    <w:sectPr w:rsidR="007D346E" w:rsidRPr="00A94052" w:rsidSect="00F034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602C9"/>
    <w:multiLevelType w:val="hybridMultilevel"/>
    <w:tmpl w:val="361E6A3A"/>
    <w:lvl w:ilvl="0" w:tplc="D1EA8112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11893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8"/>
    <w:rsid w:val="00056D3C"/>
    <w:rsid w:val="00120141"/>
    <w:rsid w:val="001313D9"/>
    <w:rsid w:val="00135382"/>
    <w:rsid w:val="001557E4"/>
    <w:rsid w:val="0015679B"/>
    <w:rsid w:val="001660F3"/>
    <w:rsid w:val="00196889"/>
    <w:rsid w:val="001B144C"/>
    <w:rsid w:val="001C507C"/>
    <w:rsid w:val="001E5379"/>
    <w:rsid w:val="0027399B"/>
    <w:rsid w:val="00285161"/>
    <w:rsid w:val="002957B7"/>
    <w:rsid w:val="002D6A1F"/>
    <w:rsid w:val="002F1E0B"/>
    <w:rsid w:val="002F518F"/>
    <w:rsid w:val="00304AC3"/>
    <w:rsid w:val="00347D0A"/>
    <w:rsid w:val="003C2E73"/>
    <w:rsid w:val="003E4B58"/>
    <w:rsid w:val="00403934"/>
    <w:rsid w:val="00415FF5"/>
    <w:rsid w:val="00425856"/>
    <w:rsid w:val="004556DB"/>
    <w:rsid w:val="00457B39"/>
    <w:rsid w:val="00477E16"/>
    <w:rsid w:val="004903E9"/>
    <w:rsid w:val="004A2F4D"/>
    <w:rsid w:val="004A724C"/>
    <w:rsid w:val="004D3A19"/>
    <w:rsid w:val="005525C9"/>
    <w:rsid w:val="005D31C9"/>
    <w:rsid w:val="005F4D20"/>
    <w:rsid w:val="00615983"/>
    <w:rsid w:val="00637281"/>
    <w:rsid w:val="00644764"/>
    <w:rsid w:val="006477B9"/>
    <w:rsid w:val="00664A39"/>
    <w:rsid w:val="00670DAA"/>
    <w:rsid w:val="00671771"/>
    <w:rsid w:val="006759D2"/>
    <w:rsid w:val="006A3AFC"/>
    <w:rsid w:val="006D68A6"/>
    <w:rsid w:val="006E518B"/>
    <w:rsid w:val="00730505"/>
    <w:rsid w:val="007A6A32"/>
    <w:rsid w:val="007C0837"/>
    <w:rsid w:val="007C2428"/>
    <w:rsid w:val="007C6E16"/>
    <w:rsid w:val="007D0B49"/>
    <w:rsid w:val="007D346E"/>
    <w:rsid w:val="007F65DD"/>
    <w:rsid w:val="007F7565"/>
    <w:rsid w:val="008136C7"/>
    <w:rsid w:val="008168D1"/>
    <w:rsid w:val="00817225"/>
    <w:rsid w:val="00834101"/>
    <w:rsid w:val="00834B46"/>
    <w:rsid w:val="00854384"/>
    <w:rsid w:val="008D14C9"/>
    <w:rsid w:val="008D24DC"/>
    <w:rsid w:val="008D2F34"/>
    <w:rsid w:val="008D5DD0"/>
    <w:rsid w:val="008E797A"/>
    <w:rsid w:val="0091047C"/>
    <w:rsid w:val="009475AB"/>
    <w:rsid w:val="0095194A"/>
    <w:rsid w:val="009964F7"/>
    <w:rsid w:val="009E6D3B"/>
    <w:rsid w:val="009F2933"/>
    <w:rsid w:val="00A94052"/>
    <w:rsid w:val="00AC356C"/>
    <w:rsid w:val="00B01566"/>
    <w:rsid w:val="00B20CDE"/>
    <w:rsid w:val="00B23787"/>
    <w:rsid w:val="00B45DAA"/>
    <w:rsid w:val="00B6264D"/>
    <w:rsid w:val="00BC0210"/>
    <w:rsid w:val="00C12529"/>
    <w:rsid w:val="00C24BCE"/>
    <w:rsid w:val="00C31992"/>
    <w:rsid w:val="00C3644F"/>
    <w:rsid w:val="00C4312D"/>
    <w:rsid w:val="00C7620D"/>
    <w:rsid w:val="00C85EC2"/>
    <w:rsid w:val="00C872A3"/>
    <w:rsid w:val="00CA5834"/>
    <w:rsid w:val="00CC09F7"/>
    <w:rsid w:val="00D16221"/>
    <w:rsid w:val="00D16C12"/>
    <w:rsid w:val="00D17692"/>
    <w:rsid w:val="00D33759"/>
    <w:rsid w:val="00D676B3"/>
    <w:rsid w:val="00DB05B8"/>
    <w:rsid w:val="00DB1D63"/>
    <w:rsid w:val="00DE6BB8"/>
    <w:rsid w:val="00E11AB6"/>
    <w:rsid w:val="00E65C4B"/>
    <w:rsid w:val="00E8288E"/>
    <w:rsid w:val="00E94D5C"/>
    <w:rsid w:val="00EA0EE9"/>
    <w:rsid w:val="00EC5FFA"/>
    <w:rsid w:val="00ED761C"/>
    <w:rsid w:val="00F034DD"/>
    <w:rsid w:val="00F26F0C"/>
    <w:rsid w:val="00F5147A"/>
    <w:rsid w:val="00F83C99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6881B"/>
  <w15:chartTrackingRefBased/>
  <w15:docId w15:val="{7FFCE419-9F15-4865-BB87-249E5B0B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58"/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E4B58"/>
    <w:pPr>
      <w:keepNext/>
      <w:keepLines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B58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B58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B58"/>
    <w:pPr>
      <w:keepNext/>
      <w:keepLines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B58"/>
    <w:pPr>
      <w:keepNext/>
      <w:keepLines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B58"/>
    <w:pPr>
      <w:keepNext/>
      <w:keepLines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B58"/>
    <w:pPr>
      <w:keepNext/>
      <w:keepLines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B58"/>
    <w:pPr>
      <w:keepNext/>
      <w:keepLines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B58"/>
    <w:pPr>
      <w:keepNext/>
      <w:keepLines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B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B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B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B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3E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B5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3E4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B58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3E4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B58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21">
    <w:name w:val="Intense Emphasis"/>
    <w:basedOn w:val="a0"/>
    <w:uiPriority w:val="21"/>
    <w:qFormat/>
    <w:rsid w:val="003E4B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3E4B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4</cp:revision>
  <dcterms:created xsi:type="dcterms:W3CDTF">2025-02-26T16:52:00Z</dcterms:created>
  <dcterms:modified xsi:type="dcterms:W3CDTF">2025-02-27T11:45:00Z</dcterms:modified>
</cp:coreProperties>
</file>