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2D4F" w14:textId="1573632D" w:rsidR="00C24BCE" w:rsidRDefault="00B67223">
      <w:pPr>
        <w:rPr>
          <w:rFonts w:ascii="ＭＳ ゴシック" w:eastAsia="ＭＳ ゴシック" w:hAnsi="ＭＳ ゴシック"/>
          <w:sz w:val="24"/>
          <w:szCs w:val="24"/>
        </w:rPr>
      </w:pPr>
      <w:r w:rsidRPr="00B67223">
        <w:rPr>
          <w:rFonts w:ascii="ＭＳ ゴシック" w:eastAsia="ＭＳ ゴシック" w:hAnsi="ＭＳ ゴシック" w:hint="eastAsia"/>
          <w:sz w:val="24"/>
          <w:szCs w:val="24"/>
        </w:rPr>
        <w:t>人形</w:t>
      </w:r>
    </w:p>
    <w:p w14:paraId="5B677EDA" w14:textId="77777777" w:rsidR="00BB12B2" w:rsidRPr="00B67223" w:rsidRDefault="00BB12B2">
      <w:pPr>
        <w:rPr>
          <w:rFonts w:ascii="ＭＳ ゴシック" w:eastAsia="ＭＳ ゴシック" w:hAnsi="ＭＳ ゴシック"/>
          <w:sz w:val="24"/>
          <w:szCs w:val="24"/>
        </w:rPr>
      </w:pPr>
    </w:p>
    <w:p w14:paraId="71988820" w14:textId="524CA800" w:rsidR="00B67223" w:rsidRPr="00B67223" w:rsidRDefault="00B67223" w:rsidP="00BB12B2">
      <w:pPr>
        <w:snapToGrid w:val="0"/>
        <w:ind w:firstLineChars="100" w:firstLine="24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二曲三体之次第、至花道加式誌云共、見体目前不有、其風難証見依、人形之絵図移、髄体露也。</w:t>
      </w:r>
    </w:p>
    <w:p w14:paraId="6A85932C" w14:textId="0F520D91" w:rsidR="00B67223" w:rsidRPr="00B67223" w:rsidRDefault="00B67223" w:rsidP="00B67223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 xml:space="preserve">　三体之風姿、意中之従景見風所作、各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各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風名付。能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見得</w:t>
      </w:r>
      <w:r w:rsidR="00BB12B2">
        <w:rPr>
          <w:rFonts w:ascii="Times New Roman" w:eastAsia="ＭＳ ゴシック" w:hAnsi="Times New Roman" w:hint="eastAsia"/>
          <w:color w:val="000000"/>
          <w:sz w:val="24"/>
          <w:szCs w:val="24"/>
        </w:rPr>
        <w:t>乄、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分明有主風之芸体可至物也。</w:t>
      </w:r>
    </w:p>
    <w:p w14:paraId="44E4AF99" w14:textId="76B60DEF" w:rsidR="00AB6328" w:rsidRDefault="00B67223" w:rsidP="00AB6328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 xml:space="preserve">　亦、三体之人形、正見体能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学為、裸絵露也。</w:t>
      </w:r>
      <w:r w:rsidR="00BB12B2">
        <w:rPr>
          <w:rFonts w:ascii="Times New Roman" w:eastAsia="ＭＳ ゴシック" w:hAnsi="Times New Roman" w:hint="eastAsia"/>
          <w:color w:val="000000"/>
          <w:sz w:val="24"/>
          <w:szCs w:val="24"/>
        </w:rPr>
        <w:t>咸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見明</w:t>
      </w:r>
      <w:r w:rsidR="00BB12B2">
        <w:rPr>
          <w:rFonts w:ascii="Times New Roman" w:eastAsia="ＭＳ ゴシック" w:hAnsi="Times New Roman" w:hint="eastAsia"/>
          <w:color w:val="000000"/>
          <w:sz w:val="24"/>
          <w:szCs w:val="24"/>
        </w:rPr>
        <w:t>乄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、風名之心可習得也。</w:t>
      </w:r>
    </w:p>
    <w:p w14:paraId="2EC8E629" w14:textId="6696DE8D" w:rsidR="00B67223" w:rsidRPr="00AB6328" w:rsidRDefault="00BB12B2" w:rsidP="00AB6328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二</w:t>
      </w:r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曲三体の次第、至花道に詳しく誌すと</w:t>
      </w:r>
      <w:proofErr w:type="gramStart"/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云へども</w:t>
      </w:r>
      <w:proofErr w:type="gramEnd"/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、見体目前に有らざれ</w:t>
      </w:r>
      <w:proofErr w:type="gramStart"/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、その風、証見し難きに</w:t>
      </w:r>
      <w:proofErr w:type="gramStart"/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よつて</w:t>
      </w:r>
      <w:proofErr w:type="gramEnd"/>
      <w:r w:rsidR="00B67223" w:rsidRPr="00B67223">
        <w:rPr>
          <w:rFonts w:ascii="Times New Roman" w:eastAsia="ＭＳ ゴシック" w:hAnsi="Times New Roman"/>
          <w:color w:val="000000"/>
          <w:sz w:val="24"/>
          <w:szCs w:val="24"/>
        </w:rPr>
        <w:t>、人形の絵図に移し、髄体を露はすな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り。</w:t>
      </w:r>
    </w:p>
    <w:p w14:paraId="1E4FCF21" w14:textId="788CF6BF" w:rsidR="00BB12B2" w:rsidRDefault="00BB12B2" w:rsidP="00AB6328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三体の風姿、意中の景より見風をなす所、おのおの風名を付けたり。よくよく見得して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分明に有主風の芸体に至るべき物なり。</w:t>
      </w:r>
    </w:p>
    <w:p w14:paraId="551505D2" w14:textId="4C7DA840" w:rsidR="00BB12B2" w:rsidRDefault="00BB12B2" w:rsidP="00AB6328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また、三体の人形、正見体をよくよく学ばんがため、裸絵に露はすなり。ことごとく見明して、風名の心を習得すべきなり。</w:t>
      </w:r>
    </w:p>
    <w:p w14:paraId="7A3B2E8F" w14:textId="737EB700" w:rsidR="00BB12B2" w:rsidRPr="00BB12B2" w:rsidRDefault="00BB12B2" w:rsidP="00B6722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96B33BE" w14:textId="73475DA7" w:rsidR="00BB12B2" w:rsidRPr="00B67223" w:rsidRDefault="00B67223" w:rsidP="00BB12B2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一、児姿遊舞　二曲之本風</w:t>
      </w:r>
      <w:r w:rsidR="00BB12B2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　</w:t>
      </w:r>
      <w:r w:rsidR="00BB12B2" w:rsidRPr="00B67223">
        <w:rPr>
          <w:rFonts w:ascii="Times New Roman" w:eastAsia="ＭＳ ゴシック" w:hAnsi="Times New Roman"/>
          <w:color w:val="000000"/>
          <w:sz w:val="24"/>
          <w:szCs w:val="24"/>
        </w:rPr>
        <w:t>一、老体・老舞　三体之初</w:t>
      </w:r>
    </w:p>
    <w:p w14:paraId="6DC84AE1" w14:textId="12014D65" w:rsidR="00B67223" w:rsidRPr="00BB12B2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一、女体・女舞</w:t>
      </w:r>
      <w:r w:rsidR="00BB12B2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　　　　　　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一、軍体</w:t>
      </w:r>
    </w:p>
    <w:p w14:paraId="25A98A11" w14:textId="31EECB4C" w:rsidR="00BB12B2" w:rsidRPr="00237767" w:rsidRDefault="00B67223" w:rsidP="00BB12B2">
      <w:pPr>
        <w:snapToGrid w:val="0"/>
        <w:rPr>
          <w:sz w:val="24"/>
          <w:szCs w:val="24"/>
        </w:rPr>
      </w:pPr>
      <w:r w:rsidRPr="00237767">
        <w:rPr>
          <w:rFonts w:ascii="Times New Roman" w:eastAsia="ＭＳ ゴシック" w:hAnsi="Times New Roman"/>
          <w:color w:val="000000"/>
          <w:sz w:val="24"/>
          <w:szCs w:val="24"/>
        </w:rPr>
        <w:t>一、砕動風鬼</w:t>
      </w:r>
      <w:r w:rsidR="00237767" w:rsidRP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　　　　　　　一</w:t>
      </w:r>
      <w:r w:rsidR="00BB12B2" w:rsidRPr="00237767">
        <w:rPr>
          <w:rFonts w:ascii="Times New Roman" w:eastAsia="ＭＳ ゴシック" w:hAnsi="Times New Roman"/>
          <w:color w:val="000000"/>
          <w:sz w:val="24"/>
          <w:szCs w:val="24"/>
        </w:rPr>
        <w:t>、力動風鬼</w:t>
      </w:r>
    </w:p>
    <w:p w14:paraId="1EB835B0" w14:textId="301F6D9F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237767">
        <w:rPr>
          <w:rFonts w:ascii="Times New Roman" w:eastAsia="ＭＳ ゴシック" w:hAnsi="Times New Roman"/>
          <w:color w:val="000000"/>
          <w:sz w:val="24"/>
          <w:szCs w:val="24"/>
        </w:rPr>
        <w:t>一、天女</w:t>
      </w:r>
      <w:r w:rsidR="00237767">
        <w:rPr>
          <w:rFonts w:hint="eastAsia"/>
          <w:sz w:val="24"/>
          <w:szCs w:val="24"/>
        </w:rPr>
        <w:t xml:space="preserve">　　　　　　　　　　　</w:t>
      </w:r>
      <w:r w:rsidRPr="00237767">
        <w:rPr>
          <w:rFonts w:ascii="Times New Roman" w:eastAsia="ＭＳ ゴシック" w:hAnsi="Times New Roman"/>
          <w:color w:val="000000"/>
          <w:sz w:val="24"/>
          <w:szCs w:val="24"/>
        </w:rPr>
        <w:t>一、砕動之足踏</w:t>
      </w:r>
    </w:p>
    <w:p w14:paraId="36648979" w14:textId="77777777" w:rsidR="00237767" w:rsidRPr="00237767" w:rsidRDefault="00237767" w:rsidP="00B67223">
      <w:pPr>
        <w:snapToGrid w:val="0"/>
        <w:rPr>
          <w:sz w:val="24"/>
          <w:szCs w:val="24"/>
        </w:rPr>
      </w:pPr>
    </w:p>
    <w:p w14:paraId="7F8E7AA4" w14:textId="4D972841" w:rsidR="00B67223" w:rsidRPr="00B67223" w:rsidRDefault="00B67223" w:rsidP="00B67223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「一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華開天下春也」云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。亦、「難波津に咲くや木の花冬ごもり今は春</w:t>
      </w:r>
      <w:proofErr w:type="gramStart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べと</w:t>
      </w:r>
      <w:proofErr w:type="gramEnd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咲くや木の花」云り。</w:t>
      </w:r>
    </w:p>
    <w:p w14:paraId="407F6921" w14:textId="6F22F0FE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 xml:space="preserve">　以梅花式年之為初花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然者、二曲者児姿遊風之初花成故、梅花幽曲之風見為。二曲より、三体、足踏生曲に至まで、連華風色を露也。能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可為見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得。</w:t>
      </w:r>
    </w:p>
    <w:p w14:paraId="08D2DA0F" w14:textId="77777777" w:rsidR="001B4765" w:rsidRDefault="001B4765" w:rsidP="00B67223">
      <w:pPr>
        <w:snapToGrid w:val="0"/>
        <w:rPr>
          <w:rFonts w:ascii="Times New Roman" w:eastAsia="ＭＳ ゴシック" w:hAnsi="Times New Roman" w:hint="eastAsia"/>
          <w:color w:val="000000"/>
          <w:sz w:val="24"/>
          <w:szCs w:val="24"/>
        </w:rPr>
      </w:pPr>
    </w:p>
    <w:p w14:paraId="20CC8142" w14:textId="1C0433B0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 xml:space="preserve">　　　　　二曲之人形</w:t>
      </w:r>
    </w:p>
    <w:p w14:paraId="619954C6" w14:textId="77777777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892536F" w14:textId="72DEC48C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童舞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【下に図あり】</w:t>
      </w:r>
    </w:p>
    <w:p w14:paraId="1CF4EFD3" w14:textId="77777777" w:rsidR="00237767" w:rsidRDefault="00237767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3FC2493" w14:textId="3D8FAE72" w:rsidR="00B67223" w:rsidRDefault="00B67223" w:rsidP="00237767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至花道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云、「最初児姿幽風者三体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残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り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、三体之用風者万曲之成生景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」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云。児姿者幽玄之本風也。其態者舞歌也。此二曲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学得しぬれ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、舞歌一心一風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なり</w:t>
      </w:r>
      <w:proofErr w:type="gramStart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、安久長曲之達人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成</w:t>
      </w:r>
      <w:proofErr w:type="gramStart"/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。其後、児姿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三体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うつして二曲をなせば、をのづから、幽玄之見風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三体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あら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るべし。三体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児姿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間しばらくなさずして、児姿を三体に残す事、深手立也。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ただ、最初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児姿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二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曲を習得して、長久之有主風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安得する</w:t>
      </w:r>
      <w:proofErr w:type="gramStart"/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ゆ</w:t>
      </w:r>
      <w:proofErr w:type="gramEnd"/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へ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、三体にも残り、万曲之生景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も成也。</w:t>
      </w:r>
    </w:p>
    <w:p w14:paraId="6911BBE9" w14:textId="77777777" w:rsidR="00237767" w:rsidRPr="001B4765" w:rsidRDefault="00237767" w:rsidP="00237767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370BB0BB" w14:textId="77777777" w:rsidR="00B67223" w:rsidRDefault="00B67223" w:rsidP="00237767">
      <w:pPr>
        <w:snapToGrid w:val="0"/>
        <w:ind w:firstLineChars="500" w:firstLine="120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三体之人形</w:t>
      </w:r>
    </w:p>
    <w:p w14:paraId="3572D069" w14:textId="77777777" w:rsidR="00BF2B05" w:rsidRDefault="00BF2B05" w:rsidP="00BF2B05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EA717DE" w14:textId="79084FA6" w:rsidR="00BF2B05" w:rsidRPr="00B67223" w:rsidRDefault="00BF2B05" w:rsidP="00BF2B05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【上段に】</w:t>
      </w:r>
    </w:p>
    <w:p w14:paraId="779AA990" w14:textId="44F644A2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老体</w:t>
      </w:r>
    </w:p>
    <w:p w14:paraId="2EF956A2" w14:textId="34E2DFCE" w:rsidR="00BF2B05" w:rsidRPr="00B67223" w:rsidRDefault="00BF2B05" w:rsidP="00B67223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【図あり】</w:t>
      </w:r>
    </w:p>
    <w:p w14:paraId="37BEDE75" w14:textId="77777777" w:rsidR="00BF2B05" w:rsidRDefault="00BF2B05" w:rsidP="00BF2B05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閑心遠目</w:t>
      </w:r>
    </w:p>
    <w:p w14:paraId="4AFF9724" w14:textId="75F56894" w:rsidR="00237767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【図の下に】</w:t>
      </w:r>
    </w:p>
    <w:p w14:paraId="251006AA" w14:textId="1FB4F7DF" w:rsidR="00B67223" w:rsidRPr="00B67223" w:rsidRDefault="00B67223" w:rsidP="00B67223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是者、衣裳をと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のへて</w:t>
      </w:r>
      <w:proofErr w:type="gramStart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よ</w:t>
      </w:r>
      <w:proofErr w:type="gramEnd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かるべき、その髄体也。此人体を能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心見して、立ふ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るま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う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べし。花鏡云「先其物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成、去其態能似」。是に有り。忘るべからず。</w:t>
      </w:r>
    </w:p>
    <w:p w14:paraId="2EA9C19F" w14:textId="77777777" w:rsidR="00237767" w:rsidRDefault="00237767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479CBCDE" w14:textId="77777777" w:rsidR="00237767" w:rsidRDefault="00237767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118941F" w14:textId="43D5F125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lastRenderedPageBreak/>
        <w:t>【上段に】</w:t>
      </w:r>
    </w:p>
    <w:p w14:paraId="6FE235DE" w14:textId="62B9E87B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老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</w:p>
    <w:p w14:paraId="667CB5DD" w14:textId="2A55F25A" w:rsidR="00237767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【図あり】</w:t>
      </w:r>
    </w:p>
    <w:p w14:paraId="21A70082" w14:textId="77777777" w:rsidR="00BF2B05" w:rsidRDefault="00BF2B05" w:rsidP="00BF2B05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老尼・老女、同。神差、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全之用風出所。</w:t>
      </w:r>
    </w:p>
    <w:p w14:paraId="16DBB026" w14:textId="0768DFCD" w:rsidR="00BF2B05" w:rsidRP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【図の下に】</w:t>
      </w:r>
    </w:p>
    <w:p w14:paraId="0874D7B0" w14:textId="42DC6DAA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此風、ことに大事也。体者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全にて、遊風をなす所、老木花之開如。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心を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風に連</w:t>
      </w:r>
      <w:r w:rsidR="00237767">
        <w:rPr>
          <w:rFonts w:ascii="Times New Roman" w:eastAsia="ＭＳ ゴシック" w:hAnsi="Times New Roman" w:hint="eastAsia"/>
          <w:color w:val="000000"/>
          <w:sz w:val="24"/>
          <w:szCs w:val="24"/>
        </w:rPr>
        <w:t>続可為。</w:t>
      </w:r>
    </w:p>
    <w:p w14:paraId="7CC68159" w14:textId="77777777" w:rsidR="006C5252" w:rsidRDefault="006C5252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0997002E" w14:textId="0F59F3F4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【上段に】</w:t>
      </w:r>
    </w:p>
    <w:p w14:paraId="2376F443" w14:textId="5D5E66B4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女体</w:t>
      </w:r>
    </w:p>
    <w:p w14:paraId="11B39171" w14:textId="457E8EDC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【図あり】</w:t>
      </w:r>
    </w:p>
    <w:p w14:paraId="6D9F4FDD" w14:textId="77777777" w:rsidR="00BF2B05" w:rsidRDefault="00BF2B05" w:rsidP="00BF2B05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体心捨力</w:t>
      </w:r>
    </w:p>
    <w:p w14:paraId="3872FC3D" w14:textId="2C8D2F28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【図の下に】</w:t>
      </w:r>
    </w:p>
    <w:p w14:paraId="576FBC4D" w14:textId="11033027" w:rsidR="00B67223" w:rsidRPr="006C5252" w:rsidRDefault="00B67223" w:rsidP="00B67223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心を体にして力を捨つる宛てが</w:t>
      </w:r>
      <w:proofErr w:type="gramStart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、能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可為心得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物ま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ね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の第一大事、是にあり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幽玄之根本風とも可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也。返</w:t>
      </w:r>
      <w:r w:rsidR="001B4765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身体を不可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忘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20C12EB8" w14:textId="77777777" w:rsidR="006C5252" w:rsidRDefault="006C5252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037C799A" w14:textId="257BC056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【上段に】</w:t>
      </w:r>
    </w:p>
    <w:p w14:paraId="3B6C2477" w14:textId="5C0D60C5" w:rsidR="00B67223" w:rsidRDefault="00B67223" w:rsidP="00B672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女舞</w:t>
      </w:r>
    </w:p>
    <w:p w14:paraId="0DF8C4FF" w14:textId="6203886A" w:rsidR="006C5252" w:rsidRDefault="00BF2B05" w:rsidP="00B67223">
      <w:pPr>
        <w:snapToGrid w:val="0"/>
        <w:rPr>
          <w:rFonts w:ascii="Times New Roman" w:eastAsia="ＭＳ ゴシック" w:hAnsi="Times New Roman"/>
          <w:color w:val="000000"/>
          <w:sz w:val="23"/>
        </w:rPr>
      </w:pPr>
      <w:r>
        <w:rPr>
          <w:rFonts w:ascii="Times New Roman" w:eastAsia="ＭＳ ゴシック" w:hAnsi="Times New Roman" w:hint="eastAsia"/>
          <w:color w:val="000000"/>
          <w:sz w:val="23"/>
        </w:rPr>
        <w:t>【図あり】</w:t>
      </w:r>
    </w:p>
    <w:p w14:paraId="101E8665" w14:textId="77777777" w:rsidR="00BF2B05" w:rsidRDefault="00BF2B05" w:rsidP="00BF2B05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幽玄嬋娟由懸出所</w:t>
      </w:r>
    </w:p>
    <w:p w14:paraId="3F6947D9" w14:textId="77F221C2" w:rsidR="00BF2B05" w:rsidRDefault="00BF2B05" w:rsidP="00B67223">
      <w:pPr>
        <w:snapToGrid w:val="0"/>
        <w:rPr>
          <w:rFonts w:ascii="Times New Roman" w:eastAsia="ＭＳ ゴシック" w:hAnsi="Times New Roman"/>
          <w:color w:val="000000"/>
          <w:sz w:val="23"/>
        </w:rPr>
      </w:pPr>
      <w:r>
        <w:rPr>
          <w:rFonts w:ascii="Times New Roman" w:eastAsia="ＭＳ ゴシック" w:hAnsi="Times New Roman" w:hint="eastAsia"/>
          <w:color w:val="000000"/>
          <w:sz w:val="23"/>
        </w:rPr>
        <w:t>【図の下に】</w:t>
      </w:r>
    </w:p>
    <w:p w14:paraId="3C4FCEAF" w14:textId="6E3CF843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3"/>
        </w:rPr>
      </w:pPr>
      <w:r>
        <w:rPr>
          <w:rFonts w:ascii="Times New Roman" w:eastAsia="ＭＳ ゴシック" w:hAnsi="Times New Roman"/>
          <w:color w:val="000000"/>
          <w:sz w:val="23"/>
        </w:rPr>
        <w:t>女体之舞、ことに上風にて、幽玄妙体之遠見たり。児姿・</w:t>
      </w:r>
      <w:r w:rsidR="001B4765">
        <w:rPr>
          <w:rFonts w:ascii="Times New Roman" w:eastAsia="ＭＳ ゴシック" w:hAnsi="Times New Roman" w:hint="eastAsia"/>
          <w:color w:val="000000"/>
          <w:sz w:val="23"/>
        </w:rPr>
        <w:t>二</w:t>
      </w:r>
      <w:r>
        <w:rPr>
          <w:rFonts w:ascii="Times New Roman" w:eastAsia="ＭＳ ゴシック" w:hAnsi="Times New Roman"/>
          <w:color w:val="000000"/>
          <w:sz w:val="23"/>
        </w:rPr>
        <w:t>曲之見風、三体之内にも、以女体上果とす。心体力捨を忘れずして、舞曲之風姿に心連可為。当芸第一之上曲</w:t>
      </w:r>
      <w:r w:rsidR="006C5252">
        <w:rPr>
          <w:rFonts w:ascii="Times New Roman" w:eastAsia="ＭＳ ゴシック" w:hAnsi="Times New Roman" w:hint="eastAsia"/>
          <w:color w:val="000000"/>
          <w:sz w:val="23"/>
        </w:rPr>
        <w:t>なり。舞歌一心妙得之感風、此幽曲に有り。</w:t>
      </w:r>
    </w:p>
    <w:p w14:paraId="67BE76D5" w14:textId="77777777" w:rsidR="006C5252" w:rsidRDefault="006C5252" w:rsidP="00B67223">
      <w:pPr>
        <w:snapToGrid w:val="0"/>
        <w:rPr>
          <w:rFonts w:ascii="Times New Roman" w:eastAsia="ＭＳ ゴシック" w:hAnsi="Times New Roman"/>
          <w:color w:val="000000"/>
          <w:sz w:val="23"/>
        </w:rPr>
      </w:pPr>
    </w:p>
    <w:p w14:paraId="7FD88D90" w14:textId="25310BCD" w:rsidR="006C5252" w:rsidRPr="00BF2B05" w:rsidRDefault="00BF2B05" w:rsidP="00B6722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BF2B05">
        <w:rPr>
          <w:rFonts w:ascii="ＭＳ ゴシック" w:eastAsia="ＭＳ ゴシック" w:hAnsi="ＭＳ ゴシック" w:hint="eastAsia"/>
          <w:sz w:val="24"/>
          <w:szCs w:val="24"/>
        </w:rPr>
        <w:t>【上段に】</w:t>
      </w:r>
    </w:p>
    <w:p w14:paraId="585DA10D" w14:textId="08465EE1" w:rsidR="00B67223" w:rsidRDefault="00B67223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軍体</w:t>
      </w:r>
    </w:p>
    <w:p w14:paraId="7A900B3C" w14:textId="2C14F131" w:rsidR="00BF2B05" w:rsidRDefault="00BF2B05" w:rsidP="00B67223">
      <w:pPr>
        <w:snapToGrid w:val="0"/>
      </w:pPr>
      <w:r>
        <w:rPr>
          <w:rFonts w:ascii="Times New Roman" w:eastAsia="ＭＳ ゴシック" w:hAnsi="Times New Roman" w:hint="eastAsia"/>
          <w:color w:val="000000"/>
          <w:sz w:val="24"/>
        </w:rPr>
        <w:t>【図あり】</w:t>
      </w:r>
    </w:p>
    <w:p w14:paraId="7A0FBD1D" w14:textId="77777777" w:rsidR="00BF2B05" w:rsidRPr="00B67223" w:rsidRDefault="00BF2B05" w:rsidP="00BF2B05">
      <w:pPr>
        <w:snapToGrid w:val="0"/>
        <w:rPr>
          <w:sz w:val="24"/>
          <w:szCs w:val="24"/>
        </w:rPr>
      </w:pP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体力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砕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心</w:t>
      </w:r>
    </w:p>
    <w:p w14:paraId="081F55B3" w14:textId="2CB2C094" w:rsidR="006C5252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【図の下に】</w:t>
      </w:r>
    </w:p>
    <w:p w14:paraId="4210C41C" w14:textId="6047DD54" w:rsidR="00B67223" w:rsidRPr="006C5252" w:rsidRDefault="00B67223" w:rsidP="00B672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是者、軍体ながら、寵景之見</w:t>
      </w:r>
      <w:r w:rsidR="006C5252">
        <w:rPr>
          <w:rFonts w:ascii="Times New Roman" w:eastAsia="ＭＳ ゴシック" w:hAnsi="Times New Roman" w:hint="eastAsia"/>
          <w:color w:val="000000"/>
          <w:sz w:val="24"/>
          <w:szCs w:val="24"/>
        </w:rPr>
        <w:t>風残ば、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児姿二曲の残花なるべし。力を体にして心を砕く宛てがい、能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心得可為。人形の心体</w:t>
      </w:r>
      <w:proofErr w:type="gramStart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くは</w:t>
      </w:r>
      <w:proofErr w:type="gramEnd"/>
      <w:r w:rsidRPr="00B67223">
        <w:rPr>
          <w:rFonts w:ascii="Times New Roman" w:eastAsia="ＭＳ ゴシック" w:hAnsi="Times New Roman"/>
          <w:color w:val="000000"/>
          <w:sz w:val="24"/>
          <w:szCs w:val="24"/>
        </w:rPr>
        <w:t>しく見明可有也。</w:t>
      </w:r>
    </w:p>
    <w:p w14:paraId="46E0E617" w14:textId="77777777" w:rsidR="006C5252" w:rsidRDefault="006C5252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72B9E762" w14:textId="1260E6B0" w:rsidR="006C5252" w:rsidRDefault="006C5252" w:rsidP="006C5252">
      <w:pPr>
        <w:snapToGrid w:val="0"/>
        <w:ind w:firstLineChars="600" w:firstLine="126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</w:rPr>
        <w:t>三体之人形、</w:t>
      </w:r>
      <w:r>
        <w:rPr>
          <w:rFonts w:ascii="Times New Roman" w:eastAsia="ＭＳ ゴシック" w:hAnsi="Times New Roman" w:hint="eastAsia"/>
          <w:color w:val="000000"/>
          <w:sz w:val="24"/>
        </w:rPr>
        <w:t>已</w:t>
      </w:r>
      <w:r>
        <w:rPr>
          <w:rFonts w:ascii="Times New Roman" w:eastAsia="ＭＳ ゴシック" w:hAnsi="Times New Roman"/>
          <w:color w:val="000000"/>
          <w:sz w:val="24"/>
        </w:rPr>
        <w:t>上。自是身動足踏生曲移。</w:t>
      </w:r>
    </w:p>
    <w:p w14:paraId="0845A43A" w14:textId="77777777" w:rsidR="006C5252" w:rsidRDefault="006C5252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76FB19C4" w14:textId="4B6D859A" w:rsidR="00BF2B05" w:rsidRPr="006C5252" w:rsidRDefault="00BF2B05" w:rsidP="00B67223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【上段に】</w:t>
      </w:r>
    </w:p>
    <w:p w14:paraId="61E73142" w14:textId="3B445259" w:rsidR="00F74923" w:rsidRDefault="00F74923" w:rsidP="00F749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砕</w:t>
      </w:r>
      <w:r w:rsidR="00BF2B05">
        <w:rPr>
          <w:rFonts w:ascii="Times New Roman" w:eastAsia="ＭＳ ゴシック" w:hAnsi="Times New Roman" w:hint="eastAsia"/>
          <w:color w:val="000000"/>
          <w:sz w:val="24"/>
        </w:rPr>
        <w:t>動</w:t>
      </w:r>
      <w:r>
        <w:rPr>
          <w:rFonts w:ascii="Times New Roman" w:eastAsia="ＭＳ ゴシック" w:hAnsi="Times New Roman"/>
          <w:color w:val="000000"/>
          <w:sz w:val="24"/>
        </w:rPr>
        <w:t>風</w:t>
      </w:r>
    </w:p>
    <w:p w14:paraId="1C5ACDC5" w14:textId="471F32BB" w:rsidR="00BF2B05" w:rsidRDefault="00BF2B05" w:rsidP="00F74923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【図あり】</w:t>
      </w:r>
    </w:p>
    <w:p w14:paraId="7FE0B133" w14:textId="43AB43F4" w:rsidR="00F74923" w:rsidRDefault="00F74923" w:rsidP="00F749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形鬼心人</w:t>
      </w:r>
    </w:p>
    <w:p w14:paraId="5CD5F0B5" w14:textId="77777777" w:rsidR="00F74923" w:rsidRDefault="00F74923" w:rsidP="00F749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身動足踏生曲出所</w:t>
      </w:r>
    </w:p>
    <w:p w14:paraId="366C0F47" w14:textId="105A898B" w:rsidR="00BF2B05" w:rsidRDefault="00BF2B05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【図の下に】</w:t>
      </w:r>
    </w:p>
    <w:p w14:paraId="26C7A506" w14:textId="27C32BD1" w:rsidR="00F74923" w:rsidRPr="00F74923" w:rsidRDefault="00F74923" w:rsidP="00F74923">
      <w:pPr>
        <w:snapToGrid w:val="0"/>
        <w:rPr>
          <w:sz w:val="24"/>
          <w:szCs w:val="24"/>
        </w:rPr>
      </w:pP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此砕動風、形は鬼なれ共、心は人なるが</w:t>
      </w:r>
      <w:proofErr w:type="gramStart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ゆ</w:t>
      </w:r>
      <w:proofErr w:type="gramEnd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へに、身に力をさのみ持たずして立ふる</w:t>
      </w:r>
      <w:proofErr w:type="gramStart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まへば</w:t>
      </w:r>
      <w:proofErr w:type="gramEnd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、はたらき細やかに砕くる也。心身に力を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ずして、身の軽くなる所、則砕動之人体也。惣じて、はたらきと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は、此砕動之風を根体として、老若・童男・狂女などにも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事により</w:t>
      </w:r>
      <w:proofErr w:type="gramStart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て砕動之</w:t>
      </w:r>
      <w:proofErr w:type="gramEnd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心根可有。花鏡云、「身強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動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足宥踏、足強踏身宥動」云。</w:t>
      </w:r>
    </w:p>
    <w:p w14:paraId="698B75CA" w14:textId="77777777" w:rsidR="00BF2B05" w:rsidRDefault="00BF2B05" w:rsidP="00F74923">
      <w:pPr>
        <w:snapToGrid w:val="0"/>
        <w:spacing w:line="259" w:lineRule="auto"/>
        <w:jc w:val="left"/>
        <w:rPr>
          <w:rFonts w:ascii="Times New Roman" w:eastAsia="ＭＳ ゴシック" w:hAnsi="Times New Roman" w:cs="Times New Roman"/>
          <w:color w:val="000000"/>
          <w:sz w:val="24"/>
          <w:szCs w:val="24"/>
          <w14:ligatures w14:val="standardContextual"/>
        </w:rPr>
      </w:pPr>
    </w:p>
    <w:p w14:paraId="04EDBAAF" w14:textId="2429884E" w:rsidR="00BF2B05" w:rsidRDefault="00BF2B05" w:rsidP="00F74923">
      <w:pPr>
        <w:snapToGrid w:val="0"/>
        <w:spacing w:line="259" w:lineRule="auto"/>
        <w:jc w:val="left"/>
        <w:rPr>
          <w:rFonts w:ascii="Times New Roman" w:eastAsia="ＭＳ ゴシック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ＭＳ ゴシック" w:hAnsi="Times New Roman" w:cs="Times New Roman" w:hint="eastAsia"/>
          <w:color w:val="000000"/>
          <w:sz w:val="24"/>
          <w:szCs w:val="24"/>
          <w14:ligatures w14:val="standardContextual"/>
        </w:rPr>
        <w:t>【上段に】</w:t>
      </w:r>
    </w:p>
    <w:p w14:paraId="725340F2" w14:textId="2632C64A" w:rsidR="00F74923" w:rsidRDefault="00F74923" w:rsidP="00F74923">
      <w:pPr>
        <w:snapToGrid w:val="0"/>
        <w:spacing w:line="259" w:lineRule="auto"/>
        <w:jc w:val="left"/>
        <w:rPr>
          <w:rFonts w:ascii="Times New Roman" w:eastAsia="ＭＳ ゴシック" w:hAnsi="Times New Roman" w:cs="Times New Roman"/>
          <w:color w:val="000000"/>
          <w:sz w:val="24"/>
          <w:szCs w:val="24"/>
          <w14:ligatures w14:val="standardContextual"/>
        </w:rPr>
      </w:pPr>
      <w:r w:rsidRPr="00F74923">
        <w:rPr>
          <w:rFonts w:ascii="Times New Roman" w:eastAsia="ＭＳ ゴシック" w:hAnsi="Times New Roman" w:cs="Times New Roman"/>
          <w:color w:val="000000"/>
          <w:sz w:val="24"/>
          <w:szCs w:val="24"/>
          <w14:ligatures w14:val="standardContextual"/>
        </w:rPr>
        <w:lastRenderedPageBreak/>
        <w:t>力動風</w:t>
      </w:r>
    </w:p>
    <w:p w14:paraId="18C91036" w14:textId="1D3FF813" w:rsidR="00BF2B05" w:rsidRPr="00F74923" w:rsidRDefault="00BF2B05" w:rsidP="00F74923">
      <w:pPr>
        <w:snapToGrid w:val="0"/>
        <w:spacing w:line="259" w:lineRule="auto"/>
        <w:jc w:val="left"/>
        <w:rPr>
          <w:rFonts w:ascii="Times New Roman" w:eastAsia="ＭＳ ゴシック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ＭＳ ゴシック" w:hAnsi="Times New Roman" w:cs="Times New Roman" w:hint="eastAsia"/>
          <w:color w:val="000000"/>
          <w:sz w:val="24"/>
          <w:szCs w:val="24"/>
          <w14:ligatures w14:val="standardContextual"/>
        </w:rPr>
        <w:t>【図あり】</w:t>
      </w:r>
    </w:p>
    <w:p w14:paraId="6C03925F" w14:textId="77777777" w:rsidR="00F74923" w:rsidRDefault="00F74923" w:rsidP="00F749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勢形心鬼</w:t>
      </w:r>
    </w:p>
    <w:p w14:paraId="79F196DA" w14:textId="021FA9C7" w:rsidR="00BF2B05" w:rsidRDefault="00BF2B05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【図の下に】</w:t>
      </w:r>
    </w:p>
    <w:p w14:paraId="58E5409D" w14:textId="74B28E20" w:rsidR="00F74923" w:rsidRDefault="00F74923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是は、力を体にしてはたら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>
        <w:rPr>
          <w:rFonts w:ascii="Times New Roman" w:eastAsia="ＭＳ ゴシック" w:hAnsi="Times New Roman"/>
          <w:color w:val="000000"/>
          <w:sz w:val="24"/>
        </w:rPr>
        <w:t>風なれば、品ある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からず。心も鬼なれば、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いづれ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もいか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つの</w:t>
      </w:r>
      <w:proofErr w:type="gramEnd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見風にて、面白き</w:t>
      </w:r>
      <w:proofErr w:type="gramStart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よそほひ</w:t>
      </w:r>
      <w:proofErr w:type="gramEnd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少なし。然共、曲風を重ね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風体を尽くしたる急風に一見すれば、目を驚かし、心を動かす一興あり。さるほどに、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再風ある</w:t>
      </w:r>
      <w:proofErr w:type="gramStart"/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からず。可心得。</w:t>
      </w:r>
    </w:p>
    <w:p w14:paraId="1D9A2BF2" w14:textId="77777777" w:rsidR="00BF2B05" w:rsidRDefault="00BF2B05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6ADB7B6" w14:textId="23FF8B92" w:rsidR="00BF2B05" w:rsidRPr="00F74923" w:rsidRDefault="00BF2B05" w:rsidP="00F74923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【上段に】</w:t>
      </w:r>
    </w:p>
    <w:p w14:paraId="7A94FD7E" w14:textId="77777777" w:rsidR="00F74923" w:rsidRDefault="00F74923" w:rsidP="00F74923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天女舞</w:t>
      </w:r>
    </w:p>
    <w:p w14:paraId="655D2BDE" w14:textId="6F060BF2" w:rsidR="00BF2B05" w:rsidRPr="001954DD" w:rsidRDefault="00BF2B05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【図あり】</w:t>
      </w:r>
    </w:p>
    <w:p w14:paraId="2EF12D06" w14:textId="3E949677" w:rsidR="00F74923" w:rsidRPr="00BF2B05" w:rsidRDefault="00F74923" w:rsidP="00F74923">
      <w:pPr>
        <w:snapToGrid w:val="0"/>
        <w:rPr>
          <w:sz w:val="24"/>
          <w:szCs w:val="24"/>
        </w:rPr>
      </w:pPr>
      <w:r w:rsidRPr="00BF2B05">
        <w:rPr>
          <w:rFonts w:ascii="Times New Roman" w:eastAsia="ＭＳ ゴシック" w:hAnsi="Times New Roman"/>
          <w:color w:val="000000"/>
          <w:sz w:val="24"/>
          <w:szCs w:val="24"/>
        </w:rPr>
        <w:t>乗楽心</w:t>
      </w:r>
    </w:p>
    <w:p w14:paraId="6CB97B72" w14:textId="462CE772" w:rsidR="00BF2B05" w:rsidRDefault="00BF2B05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【図の下に】</w:t>
      </w:r>
    </w:p>
    <w:p w14:paraId="7FBDB470" w14:textId="12B68CE2" w:rsidR="00F74923" w:rsidRDefault="00F74923" w:rsidP="00F74923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天女之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、曲風を大かうに宛てがひて、五体に心力を入満して、舞を舞い、舞に</w:t>
      </w:r>
      <w:r w:rsidR="00BF2B05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はれて、浅深をあらはし、花鳥之春風に飛随するがごとく、妙風幽曲之遠見を</w:t>
      </w:r>
      <w:proofErr w:type="gramStart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成て</w:t>
      </w:r>
      <w:proofErr w:type="gramEnd"/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、皮肉骨を万体に風合連曲可為。返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、大に舞也。能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="004266DC">
        <w:rPr>
          <w:rFonts w:ascii="Times New Roman" w:eastAsia="ＭＳ ゴシック" w:hAnsi="Times New Roman" w:hint="eastAsia"/>
          <w:color w:val="000000"/>
          <w:sz w:val="24"/>
          <w:szCs w:val="24"/>
        </w:rPr>
        <w:t>稽古</w:t>
      </w:r>
      <w:r w:rsidRPr="00F74923">
        <w:rPr>
          <w:rFonts w:ascii="Times New Roman" w:eastAsia="ＭＳ ゴシック" w:hAnsi="Times New Roman"/>
          <w:color w:val="000000"/>
          <w:sz w:val="24"/>
          <w:szCs w:val="24"/>
        </w:rPr>
        <w:t>習学可有也。</w:t>
      </w:r>
    </w:p>
    <w:p w14:paraId="2F4FB473" w14:textId="77777777" w:rsidR="004266DC" w:rsidRPr="00F74923" w:rsidRDefault="004266DC" w:rsidP="00F74923">
      <w:pPr>
        <w:snapToGrid w:val="0"/>
        <w:rPr>
          <w:sz w:val="24"/>
          <w:szCs w:val="24"/>
        </w:rPr>
      </w:pPr>
    </w:p>
    <w:p w14:paraId="6903B0C6" w14:textId="7A574F82" w:rsidR="00050398" w:rsidRPr="001954DD" w:rsidRDefault="00050398" w:rsidP="00050398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一、天女之遊</w:t>
      </w:r>
      <w:r w:rsidR="004266DC">
        <w:rPr>
          <w:rFonts w:ascii="Times New Roman" w:eastAsia="ＭＳ ゴシック" w:hAnsi="Times New Roman" w:hint="eastAsia"/>
          <w:color w:val="000000"/>
          <w:sz w:val="24"/>
        </w:rPr>
        <w:t>舞</w:t>
      </w:r>
      <w:r>
        <w:rPr>
          <w:rFonts w:ascii="Times New Roman" w:eastAsia="ＭＳ ゴシック" w:hAnsi="Times New Roman"/>
          <w:color w:val="000000"/>
          <w:sz w:val="24"/>
        </w:rPr>
        <w:t>、是者、不有人風</w:t>
      </w:r>
      <w:r w:rsidR="004266DC">
        <w:rPr>
          <w:rFonts w:ascii="Times New Roman" w:eastAsia="ＭＳ ゴシック" w:hAnsi="Times New Roman" w:hint="eastAsia"/>
          <w:color w:val="000000"/>
          <w:sz w:val="24"/>
        </w:rPr>
        <w:t>、三</w:t>
      </w:r>
      <w:r>
        <w:rPr>
          <w:rFonts w:ascii="Times New Roman" w:eastAsia="ＭＳ ゴシック" w:hAnsi="Times New Roman"/>
          <w:color w:val="000000"/>
          <w:sz w:val="24"/>
        </w:rPr>
        <w:t>体之可外。然共、女体之風也。遊楽之大</w:t>
      </w:r>
      <w:r w:rsidR="004266DC">
        <w:rPr>
          <w:rFonts w:ascii="Times New Roman" w:eastAsia="ＭＳ ゴシック" w:hAnsi="Times New Roman" w:hint="eastAsia"/>
          <w:color w:val="000000"/>
          <w:sz w:val="24"/>
        </w:rPr>
        <w:t>舞</w:t>
      </w:r>
      <w:r>
        <w:rPr>
          <w:rFonts w:ascii="Times New Roman" w:eastAsia="ＭＳ ゴシック" w:hAnsi="Times New Roman"/>
          <w:color w:val="000000"/>
          <w:sz w:val="24"/>
        </w:rPr>
        <w:t>なれ</w:t>
      </w:r>
      <w:r w:rsidR="001954DD">
        <w:rPr>
          <w:rFonts w:ascii="Times New Roman" w:eastAsia="ＭＳ ゴシック" w:hAnsi="Times New Roman" w:hint="eastAsia"/>
          <w:color w:val="000000"/>
          <w:sz w:val="24"/>
        </w:rPr>
        <w:t>ば</w:t>
      </w:r>
      <w:r>
        <w:rPr>
          <w:rFonts w:ascii="Times New Roman" w:eastAsia="ＭＳ ゴシック" w:hAnsi="Times New Roman"/>
          <w:color w:val="000000"/>
          <w:sz w:val="24"/>
        </w:rPr>
        <w:t>、大方</w:t>
      </w:r>
      <w:r w:rsidR="001954DD">
        <w:rPr>
          <w:rFonts w:ascii="Times New Roman" w:eastAsia="ＭＳ ゴシック" w:hAnsi="Times New Roman" w:hint="eastAsia"/>
          <w:color w:val="000000"/>
          <w:sz w:val="24"/>
        </w:rPr>
        <w:t>を</w:t>
      </w:r>
      <w:r>
        <w:rPr>
          <w:rFonts w:ascii="Times New Roman" w:eastAsia="ＭＳ ゴシック" w:hAnsi="Times New Roman"/>
          <w:color w:val="000000"/>
          <w:sz w:val="24"/>
        </w:rPr>
        <w:t>心得て、</w:t>
      </w:r>
      <w:r w:rsidR="004266DC">
        <w:rPr>
          <w:rFonts w:ascii="Times New Roman" w:eastAsia="ＭＳ ゴシック" w:hAnsi="Times New Roman" w:hint="eastAsia"/>
          <w:color w:val="000000"/>
          <w:sz w:val="24"/>
        </w:rPr>
        <w:t>人</w:t>
      </w:r>
      <w:r>
        <w:rPr>
          <w:rFonts w:ascii="Times New Roman" w:eastAsia="ＭＳ ゴシック" w:hAnsi="Times New Roman"/>
          <w:color w:val="000000"/>
          <w:sz w:val="24"/>
        </w:rPr>
        <w:t>芸之風</w:t>
      </w:r>
      <w:r w:rsidR="001954DD">
        <w:rPr>
          <w:rFonts w:ascii="Times New Roman" w:eastAsia="ＭＳ ゴシック" w:hAnsi="Times New Roman" w:hint="eastAsia"/>
          <w:color w:val="000000"/>
          <w:sz w:val="24"/>
        </w:rPr>
        <w:t>に</w:t>
      </w:r>
      <w:r>
        <w:rPr>
          <w:rFonts w:ascii="Times New Roman" w:eastAsia="ＭＳ ゴシック" w:hAnsi="Times New Roman"/>
          <w:color w:val="000000"/>
          <w:sz w:val="24"/>
        </w:rPr>
        <w:t>引きなさん事、子細不可有。</w:t>
      </w:r>
    </w:p>
    <w:p w14:paraId="481A0B4C" w14:textId="22BE0D3A" w:rsidR="004266DC" w:rsidRDefault="00050398" w:rsidP="004266DC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凡、天人之舞、五体心身を不残、以正力体成曲風遊風なれ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4266DC">
        <w:rPr>
          <w:rFonts w:ascii="Times New Roman" w:eastAsia="ＭＳ ゴシック" w:hAnsi="Times New Roman" w:hint="eastAsia"/>
          <w:color w:val="000000"/>
          <w:sz w:val="24"/>
          <w:szCs w:val="24"/>
        </w:rPr>
        <w:t>稽古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習道之本学也。</w:t>
      </w:r>
    </w:p>
    <w:p w14:paraId="215D075F" w14:textId="04BF66F8" w:rsidR="00050398" w:rsidRDefault="00050398" w:rsidP="001954DD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序・破・急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五段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あり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。序一段、破三段、急一段なり。</w:t>
      </w:r>
      <w:r w:rsidR="004266DC">
        <w:rPr>
          <w:rFonts w:ascii="Times New Roman" w:eastAsia="ＭＳ ゴシック" w:hAnsi="Times New Roman" w:hint="eastAsia"/>
          <w:color w:val="000000"/>
          <w:sz w:val="24"/>
          <w:szCs w:val="24"/>
        </w:rPr>
        <w:t>然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共、破序急延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舞事有。折によりての便風也。順略と名付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。相伝可有。</w:t>
      </w:r>
    </w:p>
    <w:p w14:paraId="57C622B7" w14:textId="77777777" w:rsidR="004266DC" w:rsidRPr="00050398" w:rsidRDefault="004266DC" w:rsidP="004266DC">
      <w:pPr>
        <w:snapToGrid w:val="0"/>
        <w:rPr>
          <w:sz w:val="24"/>
          <w:szCs w:val="24"/>
        </w:rPr>
      </w:pPr>
    </w:p>
    <w:p w14:paraId="1A017E35" w14:textId="5CDF1BF9" w:rsidR="00050398" w:rsidRDefault="00050398" w:rsidP="00050398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4266DC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当流之</w:t>
      </w:r>
      <w:r w:rsidR="001954DD">
        <w:rPr>
          <w:rFonts w:ascii="Times New Roman" w:eastAsia="ＭＳ ゴシック" w:hAnsi="Times New Roman" w:hint="eastAsia"/>
          <w:color w:val="000000"/>
          <w:sz w:val="24"/>
          <w:szCs w:val="24"/>
        </w:rPr>
        <w:t>砕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動一</w:t>
      </w:r>
      <w:r w:rsidR="004266DC">
        <w:rPr>
          <w:rFonts w:ascii="Times New Roman" w:eastAsia="ＭＳ ゴシック" w:hAnsi="Times New Roman" w:hint="eastAsia"/>
          <w:color w:val="000000"/>
          <w:sz w:val="24"/>
          <w:szCs w:val="24"/>
        </w:rPr>
        <w:t>動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之足数之分</w:t>
      </w:r>
    </w:p>
    <w:p w14:paraId="1F01F715" w14:textId="7B7471D2" w:rsidR="004266DC" w:rsidRPr="004266DC" w:rsidRDefault="004266DC" w:rsidP="00050398">
      <w:pPr>
        <w:snapToGrid w:val="0"/>
        <w:rPr>
          <w:sz w:val="16"/>
          <w:szCs w:val="16"/>
        </w:rPr>
      </w:pPr>
      <w:r w:rsidRPr="004266DC"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ひとつ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びやう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ふたつびやう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みつびやう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ひろい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びやう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し</w:t>
      </w:r>
    </w:p>
    <w:p w14:paraId="61EEBC62" w14:textId="77777777" w:rsidR="004266DC" w:rsidRDefault="004266DC" w:rsidP="004266DC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="00050398" w:rsidRPr="00050398">
        <w:rPr>
          <w:rFonts w:ascii="Times New Roman" w:eastAsia="ＭＳ ゴシック" w:hAnsi="Times New Roman"/>
          <w:color w:val="000000"/>
          <w:sz w:val="24"/>
          <w:szCs w:val="24"/>
        </w:rPr>
        <w:t>拍子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―　</w:t>
      </w:r>
      <w:r w:rsidR="00050398" w:rsidRPr="00050398">
        <w:rPr>
          <w:rFonts w:ascii="Times New Roman" w:eastAsia="ＭＳ ゴシック" w:hAnsi="Times New Roman"/>
          <w:color w:val="000000"/>
          <w:sz w:val="24"/>
          <w:szCs w:val="24"/>
        </w:rPr>
        <w:t>二拍子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―　</w:t>
      </w:r>
      <w:r w:rsidR="00050398" w:rsidRPr="00050398">
        <w:rPr>
          <w:rFonts w:ascii="Times New Roman" w:eastAsia="ＭＳ ゴシック" w:hAnsi="Times New Roman"/>
          <w:color w:val="000000"/>
          <w:sz w:val="24"/>
          <w:szCs w:val="24"/>
        </w:rPr>
        <w:t>三拍子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―　</w:t>
      </w:r>
      <w:r w:rsidR="00050398" w:rsidRPr="00050398">
        <w:rPr>
          <w:rFonts w:ascii="Times New Roman" w:eastAsia="ＭＳ ゴシック" w:hAnsi="Times New Roman"/>
          <w:color w:val="000000"/>
          <w:sz w:val="24"/>
          <w:szCs w:val="24"/>
        </w:rPr>
        <w:t>拾拍子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―　二　―　二　―　二　―　一　―</w:t>
      </w:r>
    </w:p>
    <w:p w14:paraId="086795AD" w14:textId="619B9EAE" w:rsidR="004266DC" w:rsidRDefault="004266DC" w:rsidP="004266DC">
      <w:pPr>
        <w:snapToGrid w:val="0"/>
        <w:ind w:firstLineChars="100" w:firstLine="16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4266DC">
        <w:rPr>
          <w:rFonts w:ascii="Times New Roman" w:eastAsia="ＭＳ ゴシック" w:hAnsi="Times New Roman" w:hint="eastAsia"/>
          <w:color w:val="000000"/>
          <w:sz w:val="16"/>
          <w:szCs w:val="16"/>
        </w:rPr>
        <w:t>足音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たん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たんた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たんたたん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とつとつとつとつ</w:t>
      </w:r>
    </w:p>
    <w:p w14:paraId="15822112" w14:textId="3C3B6D6E" w:rsidR="004266DC" w:rsidRDefault="004266DC" w:rsidP="004266D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0609999D" w14:textId="48275F7C" w:rsidR="00FE7965" w:rsidRPr="00FE7965" w:rsidRDefault="00FE7965" w:rsidP="004266DC">
      <w:pPr>
        <w:snapToGrid w:val="0"/>
        <w:rPr>
          <w:rFonts w:ascii="Times New Roman" w:eastAsia="ＭＳ ゴシック" w:hAnsi="Times New Roman"/>
          <w:color w:val="000000"/>
          <w:sz w:val="16"/>
          <w:szCs w:val="16"/>
        </w:rPr>
      </w:pP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　　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もろいり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ぬす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あし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かさね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びやう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かえりあし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さ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そく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　</w:t>
      </w:r>
      <w:proofErr w:type="gramStart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う</w:t>
      </w:r>
      <w:proofErr w:type="gramEnd"/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そく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みだれあし</w:t>
      </w:r>
    </w:p>
    <w:p w14:paraId="3510D735" w14:textId="649011D9" w:rsidR="00FE7965" w:rsidRDefault="004266DC" w:rsidP="004266D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一　―　一　脞熬　―　</w:t>
      </w:r>
      <w:r w:rsidR="00050398" w:rsidRPr="00050398">
        <w:rPr>
          <w:rFonts w:ascii="Times New Roman" w:eastAsia="ＭＳ ゴシック" w:hAnsi="Times New Roman"/>
          <w:color w:val="000000"/>
          <w:sz w:val="24"/>
          <w:szCs w:val="24"/>
        </w:rPr>
        <w:t>盗足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―　重拍子　―　還足　―　左足　―　右足　―　乱足　</w:t>
      </w:r>
    </w:p>
    <w:p w14:paraId="0704F74E" w14:textId="231BAAAC" w:rsidR="00FE7965" w:rsidRPr="00FE7965" w:rsidRDefault="00FE7965" w:rsidP="004266DC">
      <w:pPr>
        <w:snapToGrid w:val="0"/>
        <w:rPr>
          <w:rFonts w:ascii="Times New Roman" w:eastAsia="ＭＳ ゴシック" w:hAnsi="Times New Roman"/>
          <w:color w:val="000000"/>
          <w:sz w:val="16"/>
          <w:szCs w:val="16"/>
        </w:rPr>
      </w:pP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　　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ほろほ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　足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をぬく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也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たたんたたんとたんた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左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かえり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ひだりをふむ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みぎりをふむ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</w:t>
      </w:r>
      <w:r w:rsidR="001954DD">
        <w:rPr>
          <w:rFonts w:ascii="Times New Roman" w:eastAsia="ＭＳ ゴシック" w:hAnsi="Times New Roman" w:hint="eastAsia"/>
          <w:color w:val="000000"/>
          <w:sz w:val="16"/>
          <w:szCs w:val="16"/>
        </w:rPr>
        <w:t>はらは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</w:t>
      </w:r>
    </w:p>
    <w:p w14:paraId="15665B89" w14:textId="77777777" w:rsidR="00FE7965" w:rsidRDefault="00FE7965" w:rsidP="004266D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00E6B91" w14:textId="55542189" w:rsidR="00FE7965" w:rsidRPr="00FE7965" w:rsidRDefault="00FE7965" w:rsidP="004266DC">
      <w:pPr>
        <w:snapToGrid w:val="0"/>
        <w:rPr>
          <w:rFonts w:ascii="Times New Roman" w:eastAsia="ＭＳ ゴシック" w:hAnsi="Times New Roman"/>
          <w:color w:val="000000"/>
          <w:sz w:val="16"/>
          <w:szCs w:val="16"/>
        </w:rPr>
      </w:pP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　</w:t>
      </w:r>
      <w:r w:rsidR="0003256B">
        <w:rPr>
          <w:rFonts w:ascii="Times New Roman" w:eastAsia="ＭＳ ゴシック" w:hAnsi="Times New Roman" w:hint="eastAsia"/>
          <w:color w:val="000000"/>
          <w:sz w:val="16"/>
          <w:szCs w:val="16"/>
        </w:rPr>
        <w:t>よつびやうし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   </w:t>
      </w: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 xml:space="preserve">　　</w:t>
      </w:r>
      <w:r w:rsidR="0003256B">
        <w:rPr>
          <w:rFonts w:ascii="Times New Roman" w:eastAsia="ＭＳ ゴシック" w:hAnsi="Times New Roman" w:hint="eastAsia"/>
          <w:color w:val="000000"/>
          <w:sz w:val="16"/>
          <w:szCs w:val="16"/>
        </w:rPr>
        <w:t>たんたたた</w:t>
      </w:r>
    </w:p>
    <w:p w14:paraId="5BB8BB29" w14:textId="1DE288E8" w:rsidR="00050398" w:rsidRDefault="004266DC" w:rsidP="004266D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―</w:t>
      </w:r>
      <w:r w:rsidR="00FE796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四拍子　　亦四拍子有</w:t>
      </w:r>
      <w:r w:rsidR="0003256B">
        <w:rPr>
          <w:rFonts w:ascii="Times New Roman" w:eastAsia="ＭＳ ゴシック" w:hAnsi="Times New Roman" w:hint="eastAsia"/>
          <w:color w:val="000000"/>
          <w:sz w:val="24"/>
          <w:szCs w:val="24"/>
        </w:rPr>
        <w:t>り</w:t>
      </w:r>
    </w:p>
    <w:p w14:paraId="0C307442" w14:textId="1235F46D" w:rsidR="00FE7965" w:rsidRPr="00FE7965" w:rsidRDefault="0003256B" w:rsidP="00FE7965">
      <w:pPr>
        <w:snapToGrid w:val="0"/>
        <w:ind w:firstLineChars="300" w:firstLine="480"/>
        <w:rPr>
          <w:rFonts w:ascii="Times New Roman" w:eastAsia="ＭＳ ゴシック" w:hAnsi="Times New Roman"/>
          <w:color w:val="000000"/>
          <w:sz w:val="16"/>
          <w:szCs w:val="16"/>
        </w:rPr>
      </w:pPr>
      <w:r>
        <w:rPr>
          <w:rFonts w:ascii="Times New Roman" w:eastAsia="ＭＳ ゴシック" w:hAnsi="Times New Roman" w:hint="eastAsia"/>
          <w:color w:val="000000"/>
          <w:sz w:val="16"/>
          <w:szCs w:val="16"/>
        </w:rPr>
        <w:t>たんたたんた</w:t>
      </w:r>
    </w:p>
    <w:p w14:paraId="2F01F31C" w14:textId="77777777" w:rsidR="00FE7965" w:rsidRPr="004266DC" w:rsidRDefault="00FE7965" w:rsidP="004266D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72F09A3" w14:textId="656ACD10" w:rsidR="00050398" w:rsidRPr="00FE7965" w:rsidRDefault="00050398" w:rsidP="00FE7965">
      <w:pPr>
        <w:snapToGrid w:val="0"/>
        <w:ind w:firstLineChars="100" w:firstLine="240"/>
        <w:rPr>
          <w:sz w:val="24"/>
          <w:szCs w:val="24"/>
        </w:rPr>
      </w:pPr>
      <w:r w:rsidRPr="00FE7965">
        <w:rPr>
          <w:rFonts w:ascii="Times New Roman" w:eastAsia="ＭＳ ゴシック" w:hAnsi="Times New Roman"/>
          <w:color w:val="000000"/>
          <w:sz w:val="24"/>
          <w:szCs w:val="24"/>
        </w:rPr>
        <w:t>一拍子より</w:t>
      </w:r>
      <w:r w:rsidR="00FE7965">
        <w:rPr>
          <w:rFonts w:ascii="Times New Roman" w:eastAsia="ＭＳ ゴシック" w:hAnsi="Times New Roman" w:hint="eastAsia"/>
          <w:color w:val="000000"/>
          <w:sz w:val="24"/>
          <w:szCs w:val="24"/>
        </w:rPr>
        <w:t>脞熬</w:t>
      </w:r>
      <w:r w:rsidRPr="00FE7965">
        <w:rPr>
          <w:rFonts w:ascii="Times New Roman" w:eastAsia="ＭＳ ゴシック" w:hAnsi="Times New Roman"/>
          <w:color w:val="000000"/>
          <w:sz w:val="24"/>
          <w:szCs w:val="24"/>
        </w:rPr>
        <w:t>までは、前へ行足也。盗足よりは、右の方</w:t>
      </w:r>
      <w:proofErr w:type="gramStart"/>
      <w:r w:rsidRPr="00FE7965">
        <w:rPr>
          <w:rFonts w:ascii="Times New Roman" w:eastAsia="ＭＳ ゴシック" w:hAnsi="Times New Roman"/>
          <w:color w:val="000000"/>
          <w:sz w:val="24"/>
          <w:szCs w:val="24"/>
        </w:rPr>
        <w:t>え</w:t>
      </w:r>
      <w:proofErr w:type="gramEnd"/>
      <w:r w:rsidRPr="00FE7965">
        <w:rPr>
          <w:rFonts w:ascii="Times New Roman" w:eastAsia="ＭＳ ゴシック" w:hAnsi="Times New Roman"/>
          <w:color w:val="000000"/>
          <w:sz w:val="24"/>
          <w:szCs w:val="24"/>
        </w:rPr>
        <w:t>身を折り</w:t>
      </w:r>
      <w:proofErr w:type="gramStart"/>
      <w:r w:rsidRPr="00FE7965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E7965">
        <w:rPr>
          <w:rFonts w:ascii="Times New Roman" w:eastAsia="ＭＳ ゴシック" w:hAnsi="Times New Roman"/>
          <w:color w:val="000000"/>
          <w:sz w:val="24"/>
          <w:szCs w:val="24"/>
        </w:rPr>
        <w:t>、大輪に右</w:t>
      </w:r>
      <w:r>
        <w:rPr>
          <w:rFonts w:ascii="Times New Roman" w:eastAsia="ＭＳ ゴシック" w:hAnsi="Times New Roman"/>
          <w:color w:val="000000"/>
          <w:sz w:val="24"/>
        </w:rPr>
        <w:t>の後</w:t>
      </w:r>
      <w:proofErr w:type="gramStart"/>
      <w:r w:rsidR="00FE7965">
        <w:rPr>
          <w:rFonts w:ascii="Times New Roman" w:eastAsia="ＭＳ ゴシック" w:hAnsi="Times New Roman" w:hint="eastAsia"/>
          <w:color w:val="000000"/>
          <w:sz w:val="24"/>
        </w:rPr>
        <w:t>え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廻りて、重拍子からは、舞台の右の方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え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行て、還足踏みて、さて乱足の次に、左足・右足に、左右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え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身をきぶくつかいて、四つ拍子にて、はたらき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留むる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なり。加式は口伝可有。</w:t>
      </w:r>
    </w:p>
    <w:p w14:paraId="3BFB3A98" w14:textId="3D1C3F90" w:rsidR="00050398" w:rsidRDefault="00050398" w:rsidP="00FE7965">
      <w:pPr>
        <w:snapToGrid w:val="0"/>
        <w:ind w:firstLineChars="100" w:firstLine="230"/>
      </w:pPr>
      <w:r>
        <w:rPr>
          <w:rFonts w:ascii="Times New Roman" w:eastAsia="ＭＳ ゴシック" w:hAnsi="Times New Roman"/>
          <w:color w:val="000000"/>
          <w:sz w:val="23"/>
        </w:rPr>
        <w:t>此外</w:t>
      </w:r>
      <w:r w:rsidR="00FE7965">
        <w:rPr>
          <w:rFonts w:ascii="Times New Roman" w:eastAsia="ＭＳ ゴシック" w:hAnsi="Times New Roman" w:hint="eastAsia"/>
          <w:color w:val="000000"/>
          <w:sz w:val="23"/>
        </w:rPr>
        <w:t>、</w:t>
      </w:r>
      <w:r>
        <w:rPr>
          <w:rFonts w:ascii="Times New Roman" w:eastAsia="ＭＳ ゴシック" w:hAnsi="Times New Roman"/>
          <w:color w:val="000000"/>
          <w:sz w:val="24"/>
        </w:rPr>
        <w:t>寄拍子・諸足・置足・駆足、そうじて風曲折</w:t>
      </w:r>
      <w:r w:rsidR="0003256B">
        <w:rPr>
          <w:rFonts w:ascii="Times New Roman" w:eastAsia="ＭＳ ゴシック" w:hAnsi="Times New Roman" w:hint="eastAsia"/>
          <w:color w:val="000000"/>
          <w:sz w:val="24"/>
        </w:rPr>
        <w:t>折</w:t>
      </w:r>
      <w:r>
        <w:rPr>
          <w:rFonts w:ascii="Times New Roman" w:eastAsia="ＭＳ ゴシック" w:hAnsi="Times New Roman"/>
          <w:color w:val="000000"/>
          <w:sz w:val="24"/>
        </w:rPr>
        <w:t>に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よて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出来る拍子、数を知らず。又、無足がへり・無足ま</w:t>
      </w:r>
      <w:r w:rsidR="00FE7965">
        <w:rPr>
          <w:rFonts w:ascii="Times New Roman" w:eastAsia="ＭＳ ゴシック" w:hAnsi="Times New Roman" w:hint="eastAsia"/>
          <w:color w:val="000000"/>
          <w:sz w:val="24"/>
        </w:rPr>
        <w:t>わ</w:t>
      </w:r>
      <w:r>
        <w:rPr>
          <w:rFonts w:ascii="Times New Roman" w:eastAsia="ＭＳ ゴシック" w:hAnsi="Times New Roman"/>
          <w:color w:val="000000"/>
          <w:sz w:val="24"/>
        </w:rPr>
        <w:t>りとて、左えかへり、右えかへる足あり。是は、足も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無てかえる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足なり。</w:t>
      </w:r>
    </w:p>
    <w:p w14:paraId="3003AE7E" w14:textId="2BB6BAB3" w:rsidR="00050398" w:rsidRPr="00050398" w:rsidRDefault="00050398" w:rsidP="00FE7965">
      <w:pPr>
        <w:snapToGrid w:val="0"/>
        <w:ind w:firstLineChars="100" w:firstLine="240"/>
        <w:rPr>
          <w:sz w:val="24"/>
          <w:szCs w:val="24"/>
        </w:rPr>
      </w:pP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膝拍子・膝還、当</w:t>
      </w:r>
      <w:r w:rsidR="00FE7965">
        <w:rPr>
          <w:rFonts w:ascii="Times New Roman" w:eastAsia="ＭＳ ゴシック" w:hAnsi="Times New Roman" w:hint="eastAsia"/>
          <w:color w:val="000000"/>
          <w:sz w:val="24"/>
          <w:szCs w:val="24"/>
        </w:rPr>
        <w:t>流</w:t>
      </w:r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になし。そうじて早態戒也。是、亡父の砕動に見え</w:t>
      </w:r>
      <w:proofErr w:type="gramStart"/>
      <w:r w:rsidRPr="00050398">
        <w:rPr>
          <w:rFonts w:ascii="Times New Roman" w:eastAsia="ＭＳ ゴシック" w:hAnsi="Times New Roman"/>
          <w:color w:val="000000"/>
          <w:sz w:val="24"/>
          <w:szCs w:val="24"/>
        </w:rPr>
        <w:t>ざりし</w:t>
      </w:r>
      <w:r w:rsidR="0003256B">
        <w:rPr>
          <w:rFonts w:ascii="Times New Roman" w:eastAsia="ＭＳ ゴシック" w:hAnsi="Times New Roman" w:hint="eastAsia"/>
          <w:color w:val="000000"/>
          <w:sz w:val="24"/>
          <w:szCs w:val="24"/>
        </w:rPr>
        <w:t>ゆ</w:t>
      </w:r>
      <w:r w:rsidR="00FE7965">
        <w:rPr>
          <w:rFonts w:ascii="Times New Roman" w:eastAsia="ＭＳ ゴシック" w:hAnsi="Times New Roman" w:hint="eastAsia"/>
          <w:color w:val="000000"/>
          <w:sz w:val="24"/>
          <w:szCs w:val="24"/>
        </w:rPr>
        <w:t>え</w:t>
      </w:r>
      <w:proofErr w:type="gramEnd"/>
      <w:r w:rsidR="00FE7965">
        <w:rPr>
          <w:rFonts w:ascii="Times New Roman" w:eastAsia="ＭＳ ゴシック" w:hAnsi="Times New Roman" w:hint="eastAsia"/>
          <w:color w:val="000000"/>
          <w:sz w:val="24"/>
          <w:szCs w:val="24"/>
        </w:rPr>
        <w:t>なり。</w:t>
      </w:r>
    </w:p>
    <w:p w14:paraId="2413E255" w14:textId="77777777" w:rsidR="00FE7965" w:rsidRDefault="00FE7965" w:rsidP="00050398">
      <w:pPr>
        <w:snapToGrid w:val="0"/>
        <w:rPr>
          <w:rFonts w:ascii="Times New Roman" w:eastAsia="ＭＳ ゴシック" w:hAnsi="Times New Roman"/>
          <w:color w:val="000000"/>
        </w:rPr>
      </w:pPr>
    </w:p>
    <w:p w14:paraId="29BA3190" w14:textId="0695B820" w:rsidR="00B67223" w:rsidRDefault="00FE7965" w:rsidP="00AB6328">
      <w:pPr>
        <w:snapToGrid w:val="0"/>
        <w:ind w:firstLineChars="100" w:firstLine="210"/>
      </w:pPr>
      <w:r>
        <w:rPr>
          <w:rFonts w:ascii="Times New Roman" w:eastAsia="ＭＳ ゴシック" w:hAnsi="Times New Roman" w:hint="eastAsia"/>
          <w:color w:val="000000"/>
        </w:rPr>
        <w:t>応</w:t>
      </w:r>
      <w:r w:rsidR="00050398">
        <w:rPr>
          <w:rFonts w:ascii="Times New Roman" w:eastAsia="ＭＳ ゴシック" w:hAnsi="Times New Roman"/>
          <w:color w:val="000000"/>
        </w:rPr>
        <w:t>永廿八年七月日</w:t>
      </w:r>
    </w:p>
    <w:sectPr w:rsidR="00B67223" w:rsidSect="00917A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23"/>
    <w:rsid w:val="0003256B"/>
    <w:rsid w:val="00050398"/>
    <w:rsid w:val="001954DD"/>
    <w:rsid w:val="001B4765"/>
    <w:rsid w:val="00237767"/>
    <w:rsid w:val="00285161"/>
    <w:rsid w:val="002D6A1F"/>
    <w:rsid w:val="002F518F"/>
    <w:rsid w:val="00304AC3"/>
    <w:rsid w:val="00347D0A"/>
    <w:rsid w:val="003C2E73"/>
    <w:rsid w:val="00403934"/>
    <w:rsid w:val="00415FF5"/>
    <w:rsid w:val="004266DC"/>
    <w:rsid w:val="00457B39"/>
    <w:rsid w:val="004A2F4D"/>
    <w:rsid w:val="004A724C"/>
    <w:rsid w:val="00541374"/>
    <w:rsid w:val="005525C9"/>
    <w:rsid w:val="006103F6"/>
    <w:rsid w:val="00615983"/>
    <w:rsid w:val="00671771"/>
    <w:rsid w:val="006C5252"/>
    <w:rsid w:val="00730505"/>
    <w:rsid w:val="007A6A32"/>
    <w:rsid w:val="007D0B49"/>
    <w:rsid w:val="007F7565"/>
    <w:rsid w:val="008168D1"/>
    <w:rsid w:val="00834101"/>
    <w:rsid w:val="008D5DD0"/>
    <w:rsid w:val="008E797A"/>
    <w:rsid w:val="0091047C"/>
    <w:rsid w:val="00917AF0"/>
    <w:rsid w:val="0095194A"/>
    <w:rsid w:val="00A84800"/>
    <w:rsid w:val="00AB6328"/>
    <w:rsid w:val="00AC356C"/>
    <w:rsid w:val="00B23787"/>
    <w:rsid w:val="00B31FA4"/>
    <w:rsid w:val="00B613E3"/>
    <w:rsid w:val="00B67223"/>
    <w:rsid w:val="00BB12B2"/>
    <w:rsid w:val="00BC0210"/>
    <w:rsid w:val="00BF2B05"/>
    <w:rsid w:val="00C24BCE"/>
    <w:rsid w:val="00C31992"/>
    <w:rsid w:val="00C4312D"/>
    <w:rsid w:val="00C7620D"/>
    <w:rsid w:val="00DB1D63"/>
    <w:rsid w:val="00E65C4B"/>
    <w:rsid w:val="00E8288E"/>
    <w:rsid w:val="00EC5FFA"/>
    <w:rsid w:val="00F74923"/>
    <w:rsid w:val="00FE7965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E8280"/>
  <w15:chartTrackingRefBased/>
  <w15:docId w15:val="{16BF3BF6-EDBB-4B2C-86F2-4BCDA7F1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2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2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2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2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7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2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7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7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2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72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72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2025-02-27T14:16:00Z</dcterms:created>
  <dcterms:modified xsi:type="dcterms:W3CDTF">2025-02-27T14:16:00Z</dcterms:modified>
</cp:coreProperties>
</file>