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039E" w14:textId="3FB53F83" w:rsidR="00906B77" w:rsidRPr="00906B77" w:rsidRDefault="00906B77" w:rsidP="00263A04">
      <w:pPr>
        <w:snapToGrid w:val="0"/>
        <w:ind w:firstLineChars="300" w:firstLine="720"/>
        <w:rPr>
          <w:rFonts w:hint="eastAsia"/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能作書条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</w:p>
    <w:p w14:paraId="0B51000F" w14:textId="44DEBBF5" w:rsidR="00906B77" w:rsidRPr="00906B77" w:rsidRDefault="00906B77" w:rsidP="00906B77">
      <w:pPr>
        <w:snapToGrid w:val="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一、先、種・作・書、三道より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出たり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。一に能の種を知る事、二に能を作事、三に能を書事也。本説の種をよく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案得して、序破急の三体を五段に作なして、さて、詞を集め、曲を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付て書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連なり。</w:t>
      </w:r>
    </w:p>
    <w:p w14:paraId="0A802AA9" w14:textId="77777777" w:rsidR="00872EB2" w:rsidRDefault="00872EB2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41C7D8A6" w14:textId="0A535F33" w:rsidR="00906B77" w:rsidRPr="00906B77" w:rsidRDefault="00872EB2" w:rsidP="00872EB2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</w:t>
      </w:r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種とは、芸能の本説に、其態をなす人体にして、舞歌のため大用なる事を知るべし。抑、遊楽体と者、舞歌なり。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歌二曲の態を</w:t>
      </w:r>
      <w:proofErr w:type="gramStart"/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なさざらん</w:t>
      </w:r>
      <w:proofErr w:type="gramEnd"/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人体の種ならば、いかなる古人・名匠なりとも、遊楽の見風ある</w:t>
      </w:r>
      <w:proofErr w:type="gramStart"/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からず。此理を</w:t>
      </w:r>
      <w:proofErr w:type="gramStart"/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proofErr w:type="gramEnd"/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安得すべし。</w:t>
      </w:r>
    </w:p>
    <w:p w14:paraId="70B3AC44" w14:textId="128BCDAC" w:rsidR="00906B77" w:rsidRPr="00906B77" w:rsidRDefault="00906B77" w:rsidP="00872EB2">
      <w:pPr>
        <w:snapToGrid w:val="0"/>
        <w:ind w:firstLineChars="100" w:firstLine="24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たとへば、物ま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ね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の人体の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品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、天女・神女・乙女、是、神楽の舞歌也。男体には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業平・黒主・源氏、如此遊士、女体には、伊勢・小町・祇王・祇女・静・百万、如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此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遊女、是はみな、其人体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も舞歌遊風の名望の人なれば、これらを能の根本体に作なしたらん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、をのづから遊楽の見風の大切あるべし。又、放下には、自然居士・花月・東岸居士・西岸居士などの遊狂、其外、無名の男女・老若の人体、ことごとく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舞歌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によろしき風体に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作入て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、是を作書すべし。如此大切の本風体を求め得る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、種と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名付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6662485" w14:textId="60530992" w:rsidR="00906B77" w:rsidRPr="00906B77" w:rsidRDefault="00906B77" w:rsidP="00906B77">
      <w:pPr>
        <w:snapToGrid w:val="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又、作能とて、さらに本説もなき事を新作にして、名所・旧跡の縁に作なして、一座見風の曲感をなす事あり。是は、極めたる達人の才学の態なり。</w:t>
      </w:r>
    </w:p>
    <w:p w14:paraId="225E4F1F" w14:textId="77777777" w:rsidR="00872EB2" w:rsidRDefault="00872EB2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81EB239" w14:textId="4478A9D3" w:rsidR="00872EB2" w:rsidRDefault="00906B77" w:rsidP="00872EB2">
      <w:pPr>
        <w:snapToGrid w:val="0"/>
        <w:ind w:firstLineChars="100" w:firstLine="24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二、作とは、種をばかや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うに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求め得て、さてよく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なす所を定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むべ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41629973" w14:textId="5FE96851" w:rsidR="00906B77" w:rsidRPr="00906B77" w:rsidRDefault="00906B77" w:rsidP="00872EB2">
      <w:pPr>
        <w:snapToGrid w:val="0"/>
        <w:ind w:firstLineChars="100" w:firstLine="24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先、序破急に五段あり。序一段、破三段、急一段なり。開口人出て、さし声より、次第、一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歌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まで、一段。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自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是破。さて、為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手の出て、</w:t>
      </w:r>
      <w:proofErr w:type="gramEnd"/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一声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より一歌まで、一段。其後、開口人と問答あり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、同音一謡、一段。其後又、曲舞にてもあれ、只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歌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ひにても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あれ、一音曲、一段。自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是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急。其後、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にても、はたらきにても、ある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ひは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早曲・切拍子などにて一段。已上五段也。若は、本説の体分により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、六段ある事もあるべし。又は、品により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、一段足らで、四段などある能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も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あるべし。先、本風体と定所、五段也。</w:t>
      </w:r>
    </w:p>
    <w:p w14:paraId="7F376D2E" w14:textId="28679D69" w:rsidR="00906B77" w:rsidRDefault="00906B77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此五段を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作り定て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、「序にいかほどの音曲あるべし。破三段に三色の音曲いかほど、急に似合たる曲風いかほど」と、音曲の句数を定めて、一番を建立する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、能作とは申也。能の品か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りにより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、音曲の序破急、を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の</w:t>
      </w:r>
      <w:r w:rsidR="00872EB2">
        <w:rPr>
          <w:rFonts w:ascii="Times New Roman" w:eastAsia="ＭＳ ゴシック" w:hAnsi="Times New Roman" w:hint="eastAsia"/>
          <w:color w:val="000000"/>
          <w:sz w:val="24"/>
          <w:szCs w:val="24"/>
        </w:rPr>
        <w:t>をの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曲付変るべし。能一番の長短、五段の音曲句数を以て計るべき也。</w:t>
      </w:r>
    </w:p>
    <w:p w14:paraId="0A8382ED" w14:textId="77777777" w:rsidR="00872EB2" w:rsidRPr="00872EB2" w:rsidRDefault="00872EB2" w:rsidP="00906B77">
      <w:pPr>
        <w:snapToGrid w:val="0"/>
        <w:rPr>
          <w:sz w:val="24"/>
          <w:szCs w:val="24"/>
        </w:rPr>
      </w:pPr>
    </w:p>
    <w:p w14:paraId="780E5B2C" w14:textId="5B35F636" w:rsidR="00906B77" w:rsidRPr="00906B77" w:rsidRDefault="00906B77" w:rsidP="00872EB2">
      <w:pPr>
        <w:snapToGrid w:val="0"/>
        <w:ind w:firstLineChars="100" w:firstLine="24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三、書とは、其能の開口より、出物の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品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により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、「此人体にては、いかやうなる言葉を書きて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よ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かるべし」と案得すべし。祝言・幽玄・恋・述懐・ぼうをく、色</w:t>
      </w:r>
      <w:r w:rsidR="005101D4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の縁によるべき詩歌の言葉を、能の風体により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、取り宛てがひて書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76CCEC0A" w14:textId="5E16F75D" w:rsidR="00906B77" w:rsidRPr="00906B77" w:rsidRDefault="00906B77" w:rsidP="00906B77">
      <w:pPr>
        <w:snapToGrid w:val="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能には、本説の在所あるべし。名所・旧跡の曲所ならば、其所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名歌・名句の言葉を取る事、能の破三段の内の、詰めと覚しからん在所に書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し。是、能の堪用の曲所なるべし。其外、よき言葉、名句などを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、為手の云事に書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2E882AE7" w14:textId="789B0EFC" w:rsidR="00906B77" w:rsidRPr="00906B77" w:rsidRDefault="00906B77" w:rsidP="00906B77">
      <w:pPr>
        <w:snapToGrid w:val="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かやうに、この条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を取り宛てが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ふを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、能を書とは申也。</w:t>
      </w:r>
    </w:p>
    <w:p w14:paraId="38E2AFB8" w14:textId="77777777" w:rsidR="00906B77" w:rsidRPr="00906B77" w:rsidRDefault="00906B77" w:rsidP="00906B77">
      <w:pPr>
        <w:snapToGrid w:val="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　　　種・作・書、三道、以上。</w:t>
      </w:r>
    </w:p>
    <w:p w14:paraId="0DB3A1CC" w14:textId="77777777" w:rsidR="00FD6621" w:rsidRDefault="00FD6621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51B3C7AC" w14:textId="56A79C6D" w:rsidR="00906B77" w:rsidRPr="00FD6621" w:rsidRDefault="00FD6621" w:rsidP="00FD6621">
      <w:pPr>
        <w:snapToGrid w:val="0"/>
        <w:ind w:firstLineChars="400" w:firstLine="96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三</w:t>
      </w:r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体作書条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老・</w:t>
      </w:r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女・軍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、是</w:t>
      </w:r>
      <w:r w:rsidR="00906B77" w:rsidRPr="00906B77">
        <w:rPr>
          <w:rFonts w:ascii="Times New Roman" w:eastAsia="ＭＳ ゴシック" w:hAnsi="Times New Roman"/>
          <w:color w:val="000000"/>
          <w:sz w:val="24"/>
          <w:szCs w:val="24"/>
        </w:rPr>
        <w:t>三体也</w:t>
      </w:r>
    </w:p>
    <w:p w14:paraId="510AE48C" w14:textId="77777777" w:rsidR="00FD6621" w:rsidRPr="00263A04" w:rsidRDefault="00FD6621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41DD7D4C" w14:textId="3BEA23F4" w:rsidR="00906B77" w:rsidRPr="00906B77" w:rsidRDefault="00906B77" w:rsidP="00906B77">
      <w:pPr>
        <w:snapToGrid w:val="0"/>
        <w:rPr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一、老体。是、大方脇能の懸也。先、祝言の風体、開口人出て、次第より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謡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段に、音曲、五七五、七五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七五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と行事、七八句謡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し。七五を一句と定、只歌一首を弐句と可得心。</w:t>
      </w:r>
    </w:p>
    <w:p w14:paraId="2C40EB53" w14:textId="28D13044" w:rsidR="00906B77" w:rsidRPr="00FD6621" w:rsidRDefault="00906B77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 xml:space="preserve">　さて、為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手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出て、</w:t>
      </w:r>
      <w:proofErr w:type="gramEnd"/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自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是破一段、老人夫婦などにて、五七五・七五の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一声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より、七五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七</w:t>
      </w:r>
      <w:r w:rsidR="00FD6621" w:rsidRPr="00FD6621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五</w:t>
      </w:r>
      <w:r w:rsidRPr="00FD6621">
        <w:rPr>
          <w:rFonts w:ascii="ＭＳ ゴシック" w:eastAsia="ＭＳ ゴシック" w:hAnsi="ＭＳ ゴシック"/>
          <w:color w:val="000000"/>
          <w:sz w:val="24"/>
          <w:szCs w:val="24"/>
        </w:rPr>
        <w:t>二句過て、さし声より七五</w:t>
      </w:r>
      <w:r w:rsidR="00FD6621" w:rsidRPr="00FD6621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七五</w:t>
      </w:r>
      <w:r w:rsidRPr="00FD6621">
        <w:rPr>
          <w:rFonts w:ascii="ＭＳ ゴシック" w:eastAsia="ＭＳ ゴシック" w:hAnsi="ＭＳ ゴシック"/>
          <w:color w:val="000000"/>
          <w:sz w:val="24"/>
          <w:szCs w:val="24"/>
        </w:rPr>
        <w:t>と行事、十句斗也。</w:t>
      </w:r>
      <w:proofErr w:type="gramStart"/>
      <w:r w:rsidRPr="00FD6621">
        <w:rPr>
          <w:rFonts w:ascii="ＭＳ ゴシック" w:eastAsia="ＭＳ ゴシック" w:hAnsi="ＭＳ ゴシック"/>
          <w:color w:val="000000"/>
          <w:sz w:val="24"/>
          <w:szCs w:val="24"/>
        </w:rPr>
        <w:t>下て謡ふ</w:t>
      </w:r>
      <w:proofErr w:type="gramEnd"/>
      <w:r w:rsidRPr="00FD6621">
        <w:rPr>
          <w:rFonts w:ascii="ＭＳ ゴシック" w:eastAsia="ＭＳ ゴシック" w:hAnsi="ＭＳ ゴシック"/>
          <w:color w:val="000000"/>
          <w:sz w:val="24"/>
          <w:szCs w:val="24"/>
        </w:rPr>
        <w:t>より、甲の物</w:t>
      </w:r>
      <w:r w:rsidR="00FD6621" w:rsidRPr="00FD6621">
        <w:rPr>
          <w:rFonts w:ascii="ＭＳ ゴシック" w:eastAsia="ＭＳ ゴシック" w:hAnsi="ＭＳ ゴシック" w:hint="eastAsia"/>
          <w:sz w:val="24"/>
          <w:szCs w:val="24"/>
        </w:rPr>
        <w:t>までの</w:t>
      </w:r>
      <w:r w:rsidRPr="00FD6621">
        <w:rPr>
          <w:rFonts w:ascii="ＭＳ ゴシック" w:eastAsia="ＭＳ ゴシック" w:hAnsi="ＭＳ ゴシック"/>
          <w:color w:val="000000"/>
          <w:sz w:val="24"/>
          <w:szCs w:val="24"/>
        </w:rPr>
        <w:t>一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歌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い、十句斗也。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自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是破</w:t>
      </w:r>
      <w:r w:rsidR="00263A04">
        <w:rPr>
          <w:rFonts w:ascii="Times New Roman" w:eastAsia="ＭＳ ゴシック" w:hAnsi="Times New Roman" w:hint="eastAsia"/>
          <w:color w:val="000000"/>
          <w:sz w:val="24"/>
          <w:szCs w:val="24"/>
        </w:rPr>
        <w:t>二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。さて、開口人と為手との問答、言葉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四五づ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に</w:t>
      </w:r>
      <w:r w:rsidR="00FD6621">
        <w:rPr>
          <w:rFonts w:ascii="Times New Roman" w:eastAsia="ＭＳ ゴシック" w:hAnsi="Times New Roman" w:hint="eastAsia"/>
          <w:color w:val="6E6E6E"/>
          <w:sz w:val="24"/>
          <w:szCs w:val="24"/>
        </w:rPr>
        <w:t>過べ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からず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。此問答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lastRenderedPageBreak/>
        <w:t>に、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又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老人夫婦など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、事の謂れを問答うて、云開事あり。其も又、</w:t>
      </w:r>
      <w:proofErr w:type="gramStart"/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二三づつに過べ</w:t>
      </w:r>
      <w:proofErr w:type="gramEnd"/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からず。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さて、甲の物にて、みな同音に謡い出す事より開聞在所歟、謡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止む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るま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で、十句斗を二切れに謡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自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是破三。其後、曲舞などあら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、上声五句斗、さし声五句斗、下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て云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納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むるまで五六句斗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、曲舞十二三句歟。甲物十二三句斗歟。其後、謡論義二つ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三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づ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謡ひて、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わさ</w:t>
      </w:r>
      <w:r w:rsidR="00FD6621">
        <w:rPr>
          <w:rFonts w:ascii="Times New Roman" w:eastAsia="ＭＳ ゴシック" w:hAnsi="Times New Roman" w:hint="eastAsia"/>
          <w:color w:val="000000"/>
          <w:sz w:val="24"/>
          <w:szCs w:val="24"/>
        </w:rPr>
        <w:t>わさ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軽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と謡</w:t>
      </w:r>
      <w:proofErr w:type="gramStart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906B77">
        <w:rPr>
          <w:rFonts w:ascii="Times New Roman" w:eastAsia="ＭＳ ゴシック" w:hAnsi="Times New Roman"/>
          <w:color w:val="000000"/>
          <w:sz w:val="24"/>
          <w:szCs w:val="24"/>
        </w:rPr>
        <w:t>止むべし。</w:t>
      </w:r>
    </w:p>
    <w:p w14:paraId="57B3DEDC" w14:textId="78FA7E59" w:rsidR="00906B77" w:rsidRPr="000B4B27" w:rsidRDefault="007A298C" w:rsidP="007A298C">
      <w:pPr>
        <w:snapToGrid w:val="0"/>
        <w:ind w:firstLineChars="100" w:firstLine="240"/>
        <w:rPr>
          <w:sz w:val="24"/>
          <w:szCs w:val="24"/>
        </w:rPr>
      </w:pP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自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是急。其後、出物の人体、天女・男体、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にてもあれ、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橋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がかりにて、甲物・さし声云流して、一声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上て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、後句は、同音などにて、長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長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たぶ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たぶ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と上げ流して、云下すべし。さて、責め論議二つ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三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づ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謡ひて、か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りたる音曲にて、軽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と遣りかけて謡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し。又、出物の舞楽開眼在所不定の人体に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、切拍子などにて入る事もあるべし。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いづれも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いづれも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、長くては悪かるべし。長短の事、音曲句数を以て計ら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5A156589" w14:textId="4E442AB0" w:rsidR="00906B77" w:rsidRPr="000B4B27" w:rsidRDefault="00906B77" w:rsidP="00906B77">
      <w:pPr>
        <w:snapToGrid w:val="0"/>
        <w:rPr>
          <w:sz w:val="24"/>
          <w:szCs w:val="24"/>
        </w:rPr>
      </w:pP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 xml:space="preserve">　是、序風の能姿、大概也。脇の能には、助など出て似合か</w:t>
      </w:r>
      <w:r w:rsidR="007A298C"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りなれば、老体の風に定まる也。此外、老体の能姿、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品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品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により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あるべし。</w:t>
      </w:r>
    </w:p>
    <w:p w14:paraId="01E52F3C" w14:textId="77777777" w:rsidR="00906B77" w:rsidRPr="000B4B27" w:rsidRDefault="00906B77" w:rsidP="00906B7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又、女体の祝言、五段の風体、是同。</w:t>
      </w:r>
    </w:p>
    <w:p w14:paraId="373B31D1" w14:textId="77777777" w:rsidR="007A298C" w:rsidRPr="000B4B27" w:rsidRDefault="007A298C" w:rsidP="00906B77">
      <w:pPr>
        <w:snapToGrid w:val="0"/>
        <w:rPr>
          <w:sz w:val="24"/>
          <w:szCs w:val="24"/>
        </w:rPr>
      </w:pPr>
    </w:p>
    <w:p w14:paraId="00028747" w14:textId="4E2898E1" w:rsidR="00906B77" w:rsidRPr="000B4B27" w:rsidRDefault="007A298C" w:rsidP="007A298C">
      <w:pPr>
        <w:snapToGrid w:val="0"/>
        <w:ind w:firstLineChars="100" w:firstLine="240"/>
        <w:rPr>
          <w:sz w:val="24"/>
          <w:szCs w:val="24"/>
        </w:rPr>
      </w:pP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一、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女体の能姿。風体を飾り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書くべし。是、ことに舞歌の本風たり。其内に於きて、上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上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の風体あるべし。ある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ひは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女御・更衣、葵・夕顔・浮舟などと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たる貴人の女体、気高き風姿の、世の常ならぬか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り・よそを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いを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、心得て書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し。しかれば、音曲・よしか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りをも、よく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心得て、道の者の曲舞音曲などの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やうには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あるまじき也。長けたるか</w:t>
      </w:r>
      <w:r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りの、美しくて、幽玄無上の位、曲も妙声、振り・風情も此上はある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からず。少しも不足にては</w:t>
      </w:r>
      <w:proofErr w:type="gramStart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かなふべ</w:t>
      </w:r>
      <w:proofErr w:type="gramEnd"/>
      <w:r w:rsidR="00906B77" w:rsidRPr="000B4B27">
        <w:rPr>
          <w:rFonts w:ascii="Times New Roman" w:eastAsia="ＭＳ ゴシック" w:hAnsi="Times New Roman"/>
          <w:color w:val="000000"/>
          <w:sz w:val="24"/>
          <w:szCs w:val="24"/>
        </w:rPr>
        <w:t>からず。</w:t>
      </w:r>
    </w:p>
    <w:p w14:paraId="7AFA81FF" w14:textId="090E8CE5" w:rsidR="00906B77" w:rsidRPr="000B4B27" w:rsidRDefault="00906B77" w:rsidP="00906B77">
      <w:pPr>
        <w:snapToGrid w:val="0"/>
        <w:rPr>
          <w:sz w:val="24"/>
          <w:szCs w:val="24"/>
        </w:rPr>
      </w:pP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うなる人体の種風に、玉の中の玉を得たるがごとくなる事あり。如此の貴人妙体の見風の上に、ある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ひは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六条御息所の葵の上に付祟り、夕顔の上の物の怪に取られ、浮舟の憑物などとて、見風の便りある幽花の種、逢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ひがたき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風得也</w:t>
      </w:r>
      <w:r w:rsidR="007A298C"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古歌云「梅が香を桜の花に匂はせて柳が枝に咲かせ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む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」より、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なを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有りがたき花種なるべし。しかれば、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かやうの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風に相応したらん芸人を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、無上妙感の達人とも申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き。</w:t>
      </w:r>
    </w:p>
    <w:p w14:paraId="7B9CF519" w14:textId="004DA6BB" w:rsidR="00906B77" w:rsidRPr="000B4B27" w:rsidRDefault="00906B77" w:rsidP="007A298C">
      <w:pPr>
        <w:snapToGrid w:val="0"/>
        <w:ind w:firstLineChars="100" w:firstLine="240"/>
        <w:rPr>
          <w:sz w:val="24"/>
          <w:szCs w:val="24"/>
        </w:rPr>
      </w:pP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此外、静・祇王・祇女などは、人体白拍子なれば、和歌を上げ、</w:t>
      </w:r>
      <w:r w:rsidR="007A298C"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一声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を長め、八拍子に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か</w:t>
      </w:r>
      <w:proofErr w:type="gramEnd"/>
      <w:r w:rsidR="007A298C"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りて、三重の声曲をなし、責めを踏んで、舞入に入る風体なるべし。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うなるには、</w:t>
      </w:r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切拍子の静かならんか</w:t>
      </w:r>
      <w:r w:rsidR="007A298C" w:rsidRPr="000B4B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か</w:t>
      </w:r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りを</w:t>
      </w:r>
      <w:r w:rsidR="007A298C" w:rsidRPr="000B4B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入</w:t>
      </w:r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はにせん事、似合</w:t>
      </w:r>
      <w:proofErr w:type="gramStart"/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べき也</w:t>
      </w:r>
      <w:proofErr w:type="gramEnd"/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。又、百万・山</w:t>
      </w:r>
      <w:r w:rsidR="007A298C" w:rsidRPr="000B4B27">
        <w:rPr>
          <w:rFonts w:ascii="ＭＳ ゴシック" w:eastAsia="ＭＳ ゴシック" w:hAnsi="ＭＳ ゴシック" w:hint="eastAsia"/>
          <w:sz w:val="24"/>
          <w:szCs w:val="24"/>
        </w:rPr>
        <w:t>姥</w:t>
      </w:r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などと</w:t>
      </w:r>
      <w:r w:rsidR="007A298C" w:rsidRPr="000B4B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</w:t>
      </w:r>
      <w:r w:rsidRPr="000B4B27">
        <w:rPr>
          <w:rFonts w:ascii="ＭＳ ゴシック" w:eastAsia="ＭＳ ゴシック" w:hAnsi="ＭＳ ゴシック"/>
          <w:color w:val="000000"/>
          <w:sz w:val="24"/>
          <w:szCs w:val="24"/>
        </w:rPr>
        <w:t>たるは、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曲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舞舞ひの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芸風なれば、大か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た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易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るべし。五段の内、序・急をさし寄せて、破を体にして、曲舞を本所に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置て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、曲舞二段ばかりを、後段を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揉み寄せて、道の曲舞がかりに、細かに書きて、次第にて</w:t>
      </w:r>
      <w:r w:rsidR="007A298C"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舞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止むべし。</w:t>
      </w:r>
    </w:p>
    <w:p w14:paraId="6F6CADD0" w14:textId="211EDEA0" w:rsidR="00906B77" w:rsidRPr="000B4B27" w:rsidRDefault="00906B77" w:rsidP="00906B77">
      <w:pPr>
        <w:snapToGrid w:val="0"/>
        <w:rPr>
          <w:sz w:val="24"/>
          <w:szCs w:val="24"/>
        </w:rPr>
      </w:pP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又、女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の風体、これは、とても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なれば、なにとも風体を工みて、音曲細やかに、立振舞に相応して、人体幽玄ならば、なにとするも面白がるべし。よそ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をひを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美しく、曲のか</w:t>
      </w:r>
      <w:r w:rsidR="00810BFB" w:rsidRP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りを工み寄せて、事を尽くし、色を添へて作書すべし。</w:t>
      </w:r>
    </w:p>
    <w:p w14:paraId="23D30333" w14:textId="5B02E431" w:rsidR="00906B77" w:rsidRPr="000B4B27" w:rsidRDefault="00906B77" w:rsidP="00810BFB">
      <w:pPr>
        <w:snapToGrid w:val="0"/>
        <w:ind w:firstLineChars="100" w:firstLine="240"/>
        <w:rPr>
          <w:sz w:val="24"/>
          <w:szCs w:val="24"/>
        </w:rPr>
      </w:pP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如此、上果風より、貴人、白拍子・曲舞舞い・狂女、色</w:t>
      </w:r>
      <w:r w:rsidR="00AB668A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を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心得分て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、其芸道の</w:t>
      </w:r>
      <w:proofErr w:type="gramStart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筋目筋目</w:t>
      </w:r>
      <w:proofErr w:type="gramEnd"/>
      <w:r w:rsidRPr="000B4B27">
        <w:rPr>
          <w:rFonts w:ascii="Times New Roman" w:eastAsia="ＭＳ ゴシック" w:hAnsi="Times New Roman"/>
          <w:color w:val="000000"/>
          <w:sz w:val="24"/>
          <w:szCs w:val="24"/>
        </w:rPr>
        <w:t>を宛てがひて作書する事、能の道を知りたる書手なるべし。</w:t>
      </w:r>
    </w:p>
    <w:p w14:paraId="712E7512" w14:textId="77777777" w:rsidR="00906B77" w:rsidRPr="00AB668A" w:rsidRDefault="00906B77" w:rsidP="00906B77">
      <w:pPr>
        <w:snapToGrid w:val="0"/>
        <w:rPr>
          <w:sz w:val="24"/>
          <w:szCs w:val="24"/>
        </w:rPr>
      </w:pPr>
    </w:p>
    <w:p w14:paraId="1E4E2090" w14:textId="77777777" w:rsidR="00906B77" w:rsidRPr="00906B77" w:rsidRDefault="00906B77" w:rsidP="00906B77">
      <w:pPr>
        <w:snapToGrid w:val="0"/>
        <w:rPr>
          <w:sz w:val="24"/>
          <w:szCs w:val="24"/>
        </w:rPr>
      </w:pPr>
    </w:p>
    <w:p w14:paraId="63435339" w14:textId="5234DED1" w:rsidR="00906B77" w:rsidRPr="00FD34A7" w:rsidRDefault="00906B77" w:rsidP="00906B7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一、軍体の能姿。仮令、源平の名将の人体の本説ならば、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ことに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ことに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平家の物語のま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ま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に書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7CC69304" w14:textId="13205AA0" w:rsidR="004E36EE" w:rsidRPr="00FD34A7" w:rsidRDefault="00906B77" w:rsidP="00810BFB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是又、五段の程ら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い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、音曲の長短を計ら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し。又、入り変り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出る事あら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、後</w:t>
      </w:r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の切れに曲舞などあるべし。しからば、破が急へか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るべし。</w:t>
      </w:r>
      <w:proofErr w:type="gramStart"/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うなる能は、六段などにもなるべし。又、入り変らねば、四段なるもあり。能によるべし。初めの切れを引き寄せて、短か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短か</w:t>
      </w:r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と書</w:t>
      </w:r>
      <w:proofErr w:type="gramStart"/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5BF2E462" w14:textId="376810A7" w:rsidR="004E36EE" w:rsidRPr="00FD34A7" w:rsidRDefault="004E36EE" w:rsidP="004E36EE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軍体の風姿、本説による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べきほどに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、書や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うの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り、一偏に定まる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からず。音曲な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ども短か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短か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と書きて、急を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、修羅がかりの早節にて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入べ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し。人体により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、怒り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かるべきもあるべし。けなげかる節か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りにて、揉み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揉み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とあるべし。</w:t>
      </w:r>
    </w:p>
    <w:p w14:paraId="3E466FBB" w14:textId="4588339B" w:rsidR="004E36EE" w:rsidRPr="00FD34A7" w:rsidRDefault="00810BFB" w:rsidP="00810BFB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軍体</w:t>
      </w:r>
      <w:r w:rsidR="004E36EE" w:rsidRPr="00FD34A7">
        <w:rPr>
          <w:rFonts w:ascii="Times New Roman" w:eastAsia="ＭＳ ゴシック" w:hAnsi="Times New Roman"/>
          <w:color w:val="000000"/>
          <w:sz w:val="24"/>
          <w:szCs w:val="24"/>
        </w:rPr>
        <w:t>の出物、定めて名のり声あるべし。心得て書すべし。</w:t>
      </w:r>
    </w:p>
    <w:p w14:paraId="2F393612" w14:textId="41500B22" w:rsidR="004E36EE" w:rsidRPr="00FD34A7" w:rsidRDefault="004E36EE" w:rsidP="004E36EE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三体能作、以上。</w:t>
      </w:r>
    </w:p>
    <w:p w14:paraId="2D0452ED" w14:textId="77777777" w:rsidR="00810BFB" w:rsidRDefault="00810BFB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6CCEE364" w14:textId="237EE2D3" w:rsidR="00FD34A7" w:rsidRPr="00FD34A7" w:rsidRDefault="00810BFB" w:rsidP="00810BFB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</w:t>
      </w:r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放下。是は、軍体の末風、砕動の態風なり。自然居士・花月、男</w:t>
      </w:r>
      <w:proofErr w:type="gramStart"/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、若は女</w:t>
      </w:r>
      <w:proofErr w:type="gramStart"/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などにてもあれ、其能の風に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FD34A7" w:rsidRPr="00FD34A7">
        <w:rPr>
          <w:rFonts w:ascii="Times New Roman" w:eastAsia="ＭＳ ゴシック" w:hAnsi="Times New Roman"/>
          <w:color w:val="000000"/>
          <w:sz w:val="24"/>
          <w:szCs w:val="24"/>
        </w:rPr>
        <w:t>、砕動の便風あるべし。</w:t>
      </w:r>
    </w:p>
    <w:p w14:paraId="4125C551" w14:textId="6D9E339D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開口人の序一段過て、打ち立て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待所に、放下の出立に仕立を飾り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、橋がかり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り、さし声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たぶ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たぶ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と云て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、古歌にても、名句などにてもあれ、耳近に、しかも面白き文句を、さし声より只詞まじりに、七八句云下して、さて一声にか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るべし。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かや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うなる物まねは、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ことに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ことに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、、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橋がかりの遠見の風体、声聞意曲を奮ひて出来るよそを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なるべし。此分を心得て、言葉を尋ね、品を求めて作書すべし。さて、さし事の序より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謡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事、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少な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少な</w:t>
      </w:r>
      <w:proofErr w:type="gramEnd"/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と、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さらりと謡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し。世の常の序分の音曲の長さなるべし。さて、開口人と問答、理を責めて、詞論義四つ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五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づ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ばかり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、甲物の謡十句斗、いかにも</w:t>
      </w:r>
      <w:r w:rsidR="00810BFB">
        <w:rPr>
          <w:rFonts w:ascii="Times New Roman" w:eastAsia="ＭＳ ゴシック" w:hAnsi="Times New Roman" w:hint="eastAsia"/>
          <w:color w:val="000000"/>
          <w:sz w:val="24"/>
          <w:szCs w:val="24"/>
        </w:rPr>
        <w:t>いかにも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軽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 w:rsidRPr="00810BFB">
        <w:rPr>
          <w:rFonts w:ascii="ＭＳ ゴシック" w:eastAsia="ＭＳ ゴシック" w:hAnsi="ＭＳ ゴシック"/>
          <w:color w:val="000000"/>
          <w:sz w:val="24"/>
          <w:szCs w:val="24"/>
        </w:rPr>
        <w:t>浮き</w:t>
      </w:r>
      <w:r w:rsidR="00810BFB" w:rsidRPr="00810BFB">
        <w:rPr>
          <w:rFonts w:ascii="ＭＳ ゴシック" w:eastAsia="ＭＳ ゴシック" w:hAnsi="ＭＳ ゴシック" w:hint="eastAsia"/>
          <w:color w:val="000000"/>
          <w:sz w:val="24"/>
          <w:szCs w:val="24"/>
        </w:rPr>
        <w:t>浮き</w:t>
      </w:r>
      <w:r w:rsidRPr="00810BFB">
        <w:rPr>
          <w:rFonts w:ascii="ＭＳ ゴシック" w:eastAsia="ＭＳ ゴシック" w:hAnsi="ＭＳ ゴシック"/>
          <w:color w:val="000000"/>
          <w:sz w:val="24"/>
          <w:szCs w:val="24"/>
        </w:rPr>
        <w:t>と曲付すべし。舞より曲舞に至るまでも、揉み</w:t>
      </w:r>
      <w:r w:rsidR="00810BFB" w:rsidRPr="00810BFB">
        <w:rPr>
          <w:rFonts w:ascii="ＭＳ ゴシック" w:eastAsia="ＭＳ ゴシック" w:hAnsi="ＭＳ ゴシック" w:hint="eastAsia"/>
          <w:sz w:val="24"/>
          <w:szCs w:val="24"/>
        </w:rPr>
        <w:t>揉み</w:t>
      </w:r>
      <w:r w:rsidRPr="00810BFB">
        <w:rPr>
          <w:rFonts w:ascii="ＭＳ ゴシック" w:eastAsia="ＭＳ ゴシック" w:hAnsi="ＭＳ ゴシック"/>
          <w:color w:val="000000"/>
          <w:sz w:val="24"/>
          <w:szCs w:val="24"/>
        </w:rPr>
        <w:t>とあるべし。急には、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早節・落し節など、色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に工み色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どりて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、風体を飾るべし。</w:t>
      </w:r>
    </w:p>
    <w:p w14:paraId="619F80F0" w14:textId="1416BAF8" w:rsidR="00FD34A7" w:rsidRPr="00FD34A7" w:rsidRDefault="00FD34A7" w:rsidP="002169FF">
      <w:pPr>
        <w:snapToGrid w:val="0"/>
        <w:ind w:firstLineChars="100" w:firstLine="240"/>
        <w:rPr>
          <w:sz w:val="24"/>
          <w:szCs w:val="24"/>
        </w:rPr>
      </w:pP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かやうの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能、あるひは、親に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逢ひ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、夫婦・兄弟などの尋ね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逢ふ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所を、結び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はに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して、入る事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り。さやうならん能ならば、破の三段目に詰め所の急風を書きて、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入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はの</w:t>
      </w:r>
      <w:proofErr w:type="gramEnd"/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段を</w:t>
      </w:r>
      <w:proofErr w:type="gramStart"/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、謡論義にて、親子・兄弟などの</w:t>
      </w:r>
      <w:proofErr w:type="gramStart"/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逢ひ</w:t>
      </w:r>
      <w:proofErr w:type="gramEnd"/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場ならば、少し泣き能の意風の気色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にて、結び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し。是体なる能の風体、大か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た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と同じ見風の気色なるべし。</w:t>
      </w:r>
    </w:p>
    <w:p w14:paraId="2246B472" w14:textId="77777777" w:rsidR="002169FF" w:rsidRDefault="002169FF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2A0BCB31" w14:textId="5640E832" w:rsidR="00FD34A7" w:rsidRPr="00FD34A7" w:rsidRDefault="00FD34A7" w:rsidP="002169FF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一、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砕動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風鬼の能作。是、軍体の末流の便風也。是は形鬼心人也。</w:t>
      </w:r>
    </w:p>
    <w:p w14:paraId="06957B6A" w14:textId="3DA4DBA4" w:rsidR="00FD34A7" w:rsidRPr="00FD34A7" w:rsidRDefault="00FD34A7" w:rsidP="002169FF">
      <w:pPr>
        <w:snapToGrid w:val="0"/>
        <w:ind w:firstLineChars="100" w:firstLine="240"/>
        <w:rPr>
          <w:sz w:val="24"/>
          <w:szCs w:val="24"/>
        </w:rPr>
      </w:pP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かやうの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能、他分、二切れの能也。初め三段、若は二段ありとも、短か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短か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と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書て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、後の出物、定めて霊鬼なるべし。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橋がかりのさし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声、生き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生きと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四五句云かけて、一声より舞台際へ踏み寄り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、細かに身・足を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つか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ひて、物を云かけ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云かけ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、落し曲あるべし。さて</w:t>
      </w:r>
      <w:r w:rsidR="002169FF">
        <w:rPr>
          <w:rFonts w:hint="eastAsia"/>
          <w:sz w:val="24"/>
          <w:szCs w:val="24"/>
        </w:rPr>
        <w:t>、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甲物十句斗、同音に早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早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軽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軽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と謡ひて、若は又、責め論義など三つ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四づつ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あり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てもよ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かるべし。急は、早曲・切る曲などを責めかけて曲付すべし。節がかりに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、はたらきに花体の見風あるべし。よく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曲風を安得すべき書作也。</w:t>
      </w:r>
    </w:p>
    <w:p w14:paraId="6E9843EE" w14:textId="241C4374" w:rsidR="00FD34A7" w:rsidRPr="002169FF" w:rsidRDefault="00FD34A7" w:rsidP="00FD34A7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又、此外、力勣風鬼有。力動風鬼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、勢形心鬼也。其人体、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瞋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態相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異風也。此風形、</w:t>
      </w:r>
      <w:r w:rsidRPr="002169FF">
        <w:rPr>
          <w:rFonts w:ascii="ＭＳ ゴシック" w:eastAsia="ＭＳ ゴシック" w:hAnsi="ＭＳ ゴシック"/>
          <w:color w:val="000000"/>
          <w:sz w:val="24"/>
          <w:szCs w:val="24"/>
        </w:rPr>
        <w:t>当流</w:t>
      </w:r>
      <w:r w:rsidR="00B670FE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="002169FF" w:rsidRPr="002169FF">
        <w:rPr>
          <w:rFonts w:ascii="ＭＳ ゴシック" w:eastAsia="ＭＳ ゴシック" w:hAnsi="ＭＳ ゴシック" w:hint="eastAsia"/>
          <w:sz w:val="24"/>
          <w:szCs w:val="24"/>
        </w:rPr>
        <w:t>不</w:t>
      </w:r>
      <w:r w:rsidRPr="002169FF">
        <w:rPr>
          <w:rFonts w:ascii="ＭＳ ゴシック" w:eastAsia="ＭＳ ゴシック" w:hAnsi="ＭＳ ゴシック"/>
          <w:color w:val="000000"/>
          <w:sz w:val="24"/>
          <w:szCs w:val="24"/>
        </w:rPr>
        <w:t>得心。只、砕動風鬼、以此見風</w:t>
      </w:r>
      <w:r w:rsidR="00B670FE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と</w:t>
      </w:r>
      <w:r w:rsidRPr="002169FF">
        <w:rPr>
          <w:rFonts w:ascii="ＭＳ ゴシック" w:eastAsia="ＭＳ ゴシック" w:hAnsi="ＭＳ ゴシック"/>
          <w:color w:val="000000"/>
          <w:sz w:val="24"/>
          <w:szCs w:val="24"/>
        </w:rPr>
        <w:t>成所也。</w:t>
      </w:r>
    </w:p>
    <w:p w14:paraId="1252CC04" w14:textId="77777777" w:rsidR="002169FF" w:rsidRPr="00B670FE" w:rsidRDefault="002169FF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56807CAD" w14:textId="6E8C8772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一、如此条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能</w:t>
      </w:r>
      <w:r w:rsidR="00B670FE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見得して、書作すべきなり。</w:t>
      </w:r>
    </w:p>
    <w:p w14:paraId="54F76548" w14:textId="37E17292" w:rsidR="00FD34A7" w:rsidRPr="00FD34A7" w:rsidRDefault="00FD34A7" w:rsidP="002169FF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爰に又、開聞・開眼とて、能一番の内、破・急の間に是あり。開聞者、二聞一感をなす際</w:t>
      </w:r>
      <w:r w:rsidRPr="002169FF">
        <w:rPr>
          <w:rFonts w:ascii="ＭＳ ゴシック" w:eastAsia="ＭＳ ゴシック" w:hAnsi="ＭＳ ゴシック"/>
          <w:color w:val="000000"/>
          <w:sz w:val="24"/>
          <w:szCs w:val="24"/>
        </w:rPr>
        <w:t>也。其能一番の本説の理を書きあらはして、数人の心耳を開く</w:t>
      </w:r>
      <w:r w:rsidR="002169FF" w:rsidRPr="002169FF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一</w:t>
      </w:r>
      <w:r w:rsidRPr="002169FF">
        <w:rPr>
          <w:rFonts w:ascii="ＭＳ ゴシック" w:eastAsia="ＭＳ ゴシック" w:hAnsi="ＭＳ ゴシック"/>
          <w:color w:val="000000"/>
          <w:sz w:val="24"/>
          <w:szCs w:val="24"/>
        </w:rPr>
        <w:t>聞に、</w:t>
      </w:r>
      <w:r w:rsidR="002169FF" w:rsidRPr="002169FF">
        <w:rPr>
          <w:rFonts w:ascii="ＭＳ ゴシック" w:eastAsia="ＭＳ ゴシック" w:hAnsi="ＭＳ ゴシック" w:hint="eastAsia"/>
          <w:sz w:val="24"/>
          <w:szCs w:val="24"/>
        </w:rPr>
        <w:t>又、</w:t>
      </w:r>
      <w:r w:rsidRPr="002169FF">
        <w:rPr>
          <w:rFonts w:ascii="ＭＳ ゴシック" w:eastAsia="ＭＳ ゴシック" w:hAnsi="ＭＳ ゴシック"/>
          <w:color w:val="000000"/>
          <w:sz w:val="24"/>
          <w:szCs w:val="24"/>
        </w:rPr>
        <w:t>其理をあ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らはす文言、曲声に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かな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ひて、理・曲一音の聞感をなして、即座に一同の褒美を得る感所也。理・曲二聞を、一音の感にあらはす堺を、開聞と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名付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0DE1E76B" w14:textId="760369C1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又、開眼者、其能一番の内に、見風感応の成就の眼をあらはす在所あるべし。舞動風体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間に、即座一同の妙感をなす所なり。是は為手の感力の出風なり。筆者の作書にはあるまじき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なれども、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かやうの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眼曲も、其風をなすべき在所なく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ある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からず。しかれば、舞曲をなすべき能所をよく</w:t>
      </w:r>
      <w:r w:rsidR="002169FF">
        <w:rPr>
          <w:rFonts w:ascii="Times New Roman" w:eastAsia="ＭＳ ゴシック" w:hAnsi="Times New Roman" w:hint="eastAsia"/>
          <w:color w:val="000000"/>
          <w:sz w:val="24"/>
          <w:szCs w:val="24"/>
        </w:rPr>
        <w:t>よく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安得して、作書すべきなり。一番の眼を開く妙所なれば、開眼と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名付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3F813153" w14:textId="0E1543C3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仍、開聞は筆者の作、開眼は為手の態なるべし。両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一作の達人に於いては、是非ある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からず。又、開眼一開之妙所可有。</w:t>
      </w:r>
      <w:r w:rsidR="000B4B27">
        <w:rPr>
          <w:rFonts w:ascii="Times New Roman" w:eastAsia="ＭＳ ゴシック" w:hAnsi="Times New Roman" w:hint="eastAsia"/>
          <w:color w:val="000000"/>
          <w:sz w:val="24"/>
          <w:szCs w:val="24"/>
        </w:rPr>
        <w:t>口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伝。可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6FE6B649" w14:textId="77777777" w:rsidR="00E879CF" w:rsidRDefault="00E879CF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A88A00D" w14:textId="5CBD1FE6" w:rsidR="00FD34A7" w:rsidRPr="00E879CF" w:rsidRDefault="00FD34A7" w:rsidP="00E879CF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一、童の能を作書するに、心得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べき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事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り。童体などの、脇の為手にて、ある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ひは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人の子に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な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り、息女などにならん事は、もとより人体に似合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上は、是非ある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からず。独り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能ならば、似合は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ぬ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風体を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せさ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すべからず。似合は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ぬ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事とは、児の能に、親か母などに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成て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、子を尋ね悲しむ風体に、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なを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幼き物を子か息女などになして、親子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巡り</w:t>
      </w:r>
      <w:proofErr w:type="gramStart"/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逢ふ</w:t>
      </w:r>
      <w:proofErr w:type="gramEnd"/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由にて、取り付き、縋り付きて、泣き嘆く風体は、返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、よそ目俗也。「幼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き者の能は、よくすれども、酷き所の見風ある」などと、見所より嫌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事のあるは、是体なる能に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よて也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。只、幼き時の独り能ならば、人の子か弟などに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成て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、親に尋ね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逢ひ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、兄の別を慕ふなどにてあるべし。是、其人体に似合風体也。たとひ、親子の物ま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ね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になしとも、老体の物まね、児の態に似合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</w:t>
      </w:r>
    </w:p>
    <w:p w14:paraId="048800D1" w14:textId="35A64987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又、年寄りたる為手も心得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し。面を掛け、姿をそれになす事は、是非なき物まねなれども、あまりに年闌けて、似合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ぬ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風体は、よそ目それにならず。たとへば、若為手の老を学ぶは、子細ある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からず。さのみ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に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年寄りたる為手の、人の息女になり、又は、敦盛・清経など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云ふ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名将の若殿上人などになる事、見所の思成、更にそれにならず。心得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3E4B3533" w14:textId="54BA73EF" w:rsidR="00FD34A7" w:rsidRPr="00FD34A7" w:rsidRDefault="00FD34A7" w:rsidP="00E879CF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然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、能を書事、其為手の風体に似合か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なふべきを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見宛てが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事、是、一大事也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為手の瑞風を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見分て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、能を知らでは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かなふべ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からず。書手の一大事、是也。</w:t>
      </w:r>
    </w:p>
    <w:p w14:paraId="3104C54A" w14:textId="77777777" w:rsidR="00E879CF" w:rsidRDefault="00E879CF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5AE15ADA" w14:textId="743B41DC" w:rsidR="00FD34A7" w:rsidRPr="00FD34A7" w:rsidRDefault="00FD34A7" w:rsidP="00E879CF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一、大よそ、三体の能懸、近来押し出だして見えつる世上の風体の数</w:t>
      </w:r>
      <w:r w:rsidR="005101D4">
        <w:rPr>
          <w:rFonts w:ascii="Times New Roman" w:eastAsia="ＭＳ ゴシック" w:hAnsi="Times New Roman" w:hint="eastAsia"/>
          <w:color w:val="000000"/>
          <w:sz w:val="24"/>
          <w:szCs w:val="24"/>
        </w:rPr>
        <w:t>数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2141804" w14:textId="128164F5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八幡　相老　養老　老松　塩釜　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>蟻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通　　如此老体数</w:t>
      </w:r>
      <w:r w:rsidR="005101D4">
        <w:rPr>
          <w:rFonts w:ascii="Times New Roman" w:eastAsia="ＭＳ ゴシック" w:hAnsi="Times New Roman" w:hint="eastAsia"/>
          <w:color w:val="000000"/>
          <w:sz w:val="24"/>
          <w:szCs w:val="24"/>
        </w:rPr>
        <w:t>数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67EA364E" w14:textId="12315E30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箱崎　鵜羽　盲打　静　松風村雨　百万　浮船　檜垣の女　小町</w:t>
      </w:r>
      <w:r w:rsidR="00E879CF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如此女体。</w:t>
      </w:r>
    </w:p>
    <w:p w14:paraId="650AB7B0" w14:textId="58693C8D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通盛　薩摩守　実盛　頼政　清経　敦盛　　如此軍体。</w:t>
      </w:r>
    </w:p>
    <w:p w14:paraId="13287F2C" w14:textId="5844BFB8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丹後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自然居士　高野　逢坂　　如此遊狂。</w:t>
      </w:r>
    </w:p>
    <w:p w14:paraId="13A388B0" w14:textId="607BCF28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恋の重荷　佐野の船橋　四位の少将　泰山も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く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　如此砕動風。</w:t>
      </w:r>
    </w:p>
    <w:p w14:paraId="0FD9F369" w14:textId="77777777" w:rsidR="00FD34A7" w:rsidRDefault="00FD34A7" w:rsidP="00FD34A7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>此能共を以て、新作の本体とすべし。</w:t>
      </w:r>
    </w:p>
    <w:p w14:paraId="5E91BCFB" w14:textId="3EC9ECB3" w:rsidR="00FD34A7" w:rsidRDefault="00FD34A7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凡、近代作書する所の数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数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も、古風体を少う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し取りたる新風也。昔の嵯峨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の狂女、今の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百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万、是也。静、本風有。丹後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物狂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、昔、笛物狂也。松風村雨、昔、汐汲也。恋の重荷、昔、綾の大鼓也。自然居士、古今有。佐野の船橋、古風有。如此、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いづれも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いづれも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、本風を以て再反の作風也。其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当世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当世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に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、少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少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言葉を変へ、曲を改めて、年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年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去来の花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種をなせり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。後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後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年以て同反たるべき定、如此。</w:t>
      </w:r>
    </w:p>
    <w:p w14:paraId="678EE676" w14:textId="77777777" w:rsidR="00DB6C57" w:rsidRPr="00FD34A7" w:rsidRDefault="00DB6C57" w:rsidP="00FD34A7">
      <w:pPr>
        <w:snapToGrid w:val="0"/>
        <w:rPr>
          <w:sz w:val="24"/>
          <w:szCs w:val="24"/>
        </w:rPr>
      </w:pPr>
    </w:p>
    <w:p w14:paraId="020A4D46" w14:textId="0D52A404" w:rsidR="00FD34A7" w:rsidRPr="00FD34A7" w:rsidRDefault="00FD34A7" w:rsidP="00DB6C57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大方、能の是非分別の事、私ならず。都非・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遠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近に名望を得る芸風なれば、世以隠れある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からず。然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、能の風曲、古体・当世、時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変るべきかなれ共、昔より、天下に名望他に異なる達人は、其風体、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いづれも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いづれも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幽玄の懸を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得たり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古風には田楽の一忠、中比、当流の先士観世、日吉の犬王、是はみな、舞歌幽玄を本風として、三体相応の達人也。其外、軍体・砕動の芸人、一端名を得ると云へ共、世上に堪へたる名聞なし。さるほどに、誠の幽玄本風の上果の位は、時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時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当世に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ても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、見風変る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まじきかと見えたり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0BFB8BF0" w14:textId="6413BB55" w:rsidR="00FD34A7" w:rsidRPr="00FD34A7" w:rsidRDefault="00FD34A7" w:rsidP="00FD34A7">
      <w:pPr>
        <w:snapToGrid w:val="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仍、幽玄の花種を本風として、能を作書すべし。返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、上代・末代、古今、年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年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去来に、芸人の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得手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得手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様</w:t>
      </w:r>
      <w:r w:rsidR="009C6748">
        <w:rPr>
          <w:rFonts w:ascii="Times New Roman" w:eastAsia="ＭＳ ゴシック" w:hAnsi="Times New Roman" w:hint="eastAsia"/>
          <w:color w:val="000000"/>
          <w:sz w:val="24"/>
          <w:szCs w:val="24"/>
        </w:rPr>
        <w:t>様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なりといへ共、至上長久に、天下に名望を得る為手に於いては、幽玄風のみなるべし。古名を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ば聞及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、当代を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見分して、都非一同の名を得たらん芸人の得手の証見、幽玄の花風を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離るべ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からず。</w:t>
      </w:r>
    </w:p>
    <w:p w14:paraId="77B32567" w14:textId="77777777" w:rsidR="00DB6C57" w:rsidRDefault="00DB6C57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24B0ADD2" w14:textId="764A1F3C" w:rsidR="00FD34A7" w:rsidRPr="00FD34A7" w:rsidRDefault="00FD34A7" w:rsidP="00DB6C57">
      <w:pPr>
        <w:snapToGrid w:val="0"/>
        <w:ind w:firstLineChars="100" w:firstLine="24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凡、如此、近年の見聞を案得して、大概を書する所、</w:t>
      </w:r>
      <w:r w:rsidR="00DB6C57">
        <w:rPr>
          <w:rFonts w:ascii="Times New Roman" w:eastAsia="ＭＳ ゴシック" w:hAnsi="Times New Roman" w:hint="eastAsia"/>
          <w:color w:val="000000"/>
          <w:sz w:val="24"/>
          <w:szCs w:val="24"/>
        </w:rPr>
        <w:t>応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永年内の作能の数</w:t>
      </w:r>
      <w:r w:rsidR="005101D4">
        <w:rPr>
          <w:rFonts w:ascii="Times New Roman" w:eastAsia="ＭＳ ゴシック" w:hAnsi="Times New Roman" w:hint="eastAsia"/>
          <w:color w:val="000000"/>
          <w:sz w:val="24"/>
          <w:szCs w:val="24"/>
        </w:rPr>
        <w:t>数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、末代にも、さのみ甲乙あら</w:t>
      </w:r>
      <w:proofErr w:type="gramStart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じと覚えたり</w:t>
      </w:r>
      <w:proofErr w:type="gramEnd"/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。此条</w:t>
      </w:r>
      <w:r w:rsidR="005101D4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を能</w:t>
      </w:r>
      <w:r w:rsidR="005101D4">
        <w:rPr>
          <w:rFonts w:ascii="Times New Roman" w:eastAsia="ＭＳ ゴシック" w:hAnsi="Times New Roman" w:hint="eastAsia"/>
          <w:color w:val="000000"/>
          <w:sz w:val="24"/>
          <w:szCs w:val="24"/>
        </w:rPr>
        <w:t>能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悉すべし。</w:t>
      </w:r>
    </w:p>
    <w:p w14:paraId="3F561CB1" w14:textId="77777777" w:rsidR="00DB6C57" w:rsidRPr="005101D4" w:rsidRDefault="00DB6C57" w:rsidP="00FD34A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561F54EE" w14:textId="6148C262" w:rsidR="00FD34A7" w:rsidRPr="00FD34A7" w:rsidRDefault="00FD34A7" w:rsidP="00DB6C57">
      <w:pPr>
        <w:snapToGrid w:val="0"/>
        <w:ind w:firstLineChars="200" w:firstLine="48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右、此一帖、息男元能秘伝為所也</w:t>
      </w:r>
    </w:p>
    <w:p w14:paraId="003E7B65" w14:textId="78108DDB" w:rsidR="00DB6C57" w:rsidRPr="00DB6C57" w:rsidRDefault="00FD34A7" w:rsidP="00DB6C57">
      <w:pPr>
        <w:snapToGrid w:val="0"/>
        <w:ind w:firstLineChars="200" w:firstLine="480"/>
        <w:rPr>
          <w:sz w:val="24"/>
          <w:szCs w:val="24"/>
        </w:rPr>
      </w:pP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 xml:space="preserve">　応永卅年二月六日</w:t>
      </w:r>
      <w:r w:rsidR="00DB6C57">
        <w:rPr>
          <w:rFonts w:hint="eastAsia"/>
          <w:sz w:val="24"/>
          <w:szCs w:val="24"/>
        </w:rPr>
        <w:t xml:space="preserve">　　　　　　　　　</w:t>
      </w:r>
      <w:r w:rsidRPr="00FD34A7">
        <w:rPr>
          <w:rFonts w:ascii="Times New Roman" w:eastAsia="ＭＳ ゴシック" w:hAnsi="Times New Roman"/>
          <w:color w:val="000000"/>
          <w:sz w:val="24"/>
          <w:szCs w:val="24"/>
        </w:rPr>
        <w:t>世阿（花押）</w:t>
      </w:r>
    </w:p>
    <w:sectPr w:rsidR="00DB6C57" w:rsidRPr="00DB6C57" w:rsidSect="000E7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77"/>
    <w:rsid w:val="000B4B27"/>
    <w:rsid w:val="000E7A63"/>
    <w:rsid w:val="00120141"/>
    <w:rsid w:val="002169FF"/>
    <w:rsid w:val="00263A04"/>
    <w:rsid w:val="0027399B"/>
    <w:rsid w:val="00285161"/>
    <w:rsid w:val="002B073F"/>
    <w:rsid w:val="002D4179"/>
    <w:rsid w:val="002D6A1F"/>
    <w:rsid w:val="002F1E0B"/>
    <w:rsid w:val="002F518F"/>
    <w:rsid w:val="00304AC3"/>
    <w:rsid w:val="00347D0A"/>
    <w:rsid w:val="003C2E73"/>
    <w:rsid w:val="00403934"/>
    <w:rsid w:val="00415FF5"/>
    <w:rsid w:val="00457B39"/>
    <w:rsid w:val="00477E16"/>
    <w:rsid w:val="004903E9"/>
    <w:rsid w:val="004A2F4D"/>
    <w:rsid w:val="004A724C"/>
    <w:rsid w:val="004E36EE"/>
    <w:rsid w:val="004F3D64"/>
    <w:rsid w:val="005101D4"/>
    <w:rsid w:val="005306EE"/>
    <w:rsid w:val="005525C9"/>
    <w:rsid w:val="005B3467"/>
    <w:rsid w:val="005D31C9"/>
    <w:rsid w:val="00615983"/>
    <w:rsid w:val="0064454B"/>
    <w:rsid w:val="00671771"/>
    <w:rsid w:val="006A3AFC"/>
    <w:rsid w:val="006D68A6"/>
    <w:rsid w:val="00730505"/>
    <w:rsid w:val="007A298C"/>
    <w:rsid w:val="007A6A32"/>
    <w:rsid w:val="007C0837"/>
    <w:rsid w:val="007D0B49"/>
    <w:rsid w:val="007E3928"/>
    <w:rsid w:val="007F65DD"/>
    <w:rsid w:val="007F7565"/>
    <w:rsid w:val="00810BFB"/>
    <w:rsid w:val="008168D1"/>
    <w:rsid w:val="00817225"/>
    <w:rsid w:val="00834101"/>
    <w:rsid w:val="00836AAC"/>
    <w:rsid w:val="00872EB2"/>
    <w:rsid w:val="008D5DD0"/>
    <w:rsid w:val="008E797A"/>
    <w:rsid w:val="00906B77"/>
    <w:rsid w:val="0091047C"/>
    <w:rsid w:val="0095194A"/>
    <w:rsid w:val="009C6748"/>
    <w:rsid w:val="009D3859"/>
    <w:rsid w:val="00AB668A"/>
    <w:rsid w:val="00AC356C"/>
    <w:rsid w:val="00B01566"/>
    <w:rsid w:val="00B23787"/>
    <w:rsid w:val="00B670FE"/>
    <w:rsid w:val="00BC0210"/>
    <w:rsid w:val="00C24BCE"/>
    <w:rsid w:val="00C31992"/>
    <w:rsid w:val="00C4312D"/>
    <w:rsid w:val="00C7620D"/>
    <w:rsid w:val="00C85EC2"/>
    <w:rsid w:val="00C872A3"/>
    <w:rsid w:val="00D17692"/>
    <w:rsid w:val="00D37EE2"/>
    <w:rsid w:val="00DB1D63"/>
    <w:rsid w:val="00DB6C57"/>
    <w:rsid w:val="00DE6BB8"/>
    <w:rsid w:val="00E65C4B"/>
    <w:rsid w:val="00E8288E"/>
    <w:rsid w:val="00E879CF"/>
    <w:rsid w:val="00E94D5C"/>
    <w:rsid w:val="00EC5FFA"/>
    <w:rsid w:val="00ED761C"/>
    <w:rsid w:val="00F26F0C"/>
    <w:rsid w:val="00F5147A"/>
    <w:rsid w:val="00FD34A7"/>
    <w:rsid w:val="00FD6621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8F52F"/>
  <w15:chartTrackingRefBased/>
  <w15:docId w15:val="{BF4030ED-5FDB-4D29-961D-2F34926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B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B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B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B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B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B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B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B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6B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6B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6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6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6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6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6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6B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6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B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6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B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6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B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6B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6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6B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6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 表</cp:lastModifiedBy>
  <cp:revision>2</cp:revision>
  <dcterms:created xsi:type="dcterms:W3CDTF">2025-02-28T04:42:00Z</dcterms:created>
  <dcterms:modified xsi:type="dcterms:W3CDTF">2025-02-28T04:42:00Z</dcterms:modified>
</cp:coreProperties>
</file>